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70" w:rsidRPr="00227C4D" w:rsidRDefault="006E5170" w:rsidP="006E5170">
      <w:pPr>
        <w:spacing w:line="580" w:lineRule="exact"/>
        <w:rPr>
          <w:rFonts w:ascii="黑体" w:eastAsia="黑体" w:hAnsi="黑体" w:hint="eastAsia"/>
          <w:b/>
          <w:sz w:val="32"/>
          <w:szCs w:val="32"/>
        </w:rPr>
      </w:pPr>
      <w:r w:rsidRPr="00227C4D">
        <w:rPr>
          <w:rFonts w:ascii="黑体" w:eastAsia="黑体" w:hAnsi="黑体" w:hint="eastAsia"/>
          <w:b/>
          <w:sz w:val="32"/>
          <w:szCs w:val="32"/>
        </w:rPr>
        <w:t>附件1：</w:t>
      </w:r>
    </w:p>
    <w:p w:rsidR="006E5170" w:rsidRDefault="006E5170" w:rsidP="006E5170">
      <w:pPr>
        <w:spacing w:line="480" w:lineRule="exact"/>
        <w:jc w:val="center"/>
        <w:rPr>
          <w:rFonts w:ascii="宋体" w:hAnsi="宋体" w:hint="eastAsia"/>
          <w:sz w:val="36"/>
          <w:szCs w:val="44"/>
        </w:rPr>
      </w:pPr>
      <w:r>
        <w:rPr>
          <w:rFonts w:ascii="宋体" w:hAnsi="宋体" w:hint="eastAsia"/>
          <w:sz w:val="36"/>
          <w:szCs w:val="44"/>
        </w:rPr>
        <w:t xml:space="preserve"> </w:t>
      </w:r>
    </w:p>
    <w:p w:rsidR="006E5170" w:rsidRDefault="006E5170" w:rsidP="006E5170">
      <w:pPr>
        <w:spacing w:line="480" w:lineRule="exact"/>
        <w:jc w:val="center"/>
        <w:rPr>
          <w:rFonts w:ascii="宋体" w:hAnsi="宋体" w:hint="eastAsia"/>
          <w:b/>
          <w:sz w:val="44"/>
          <w:szCs w:val="44"/>
        </w:rPr>
      </w:pPr>
      <w:r>
        <w:rPr>
          <w:rFonts w:ascii="宋体" w:hAnsi="宋体" w:hint="eastAsia"/>
          <w:b/>
          <w:sz w:val="44"/>
          <w:szCs w:val="44"/>
        </w:rPr>
        <w:t>山西省交通运输系统质量管理小组成果奖</w:t>
      </w:r>
    </w:p>
    <w:p w:rsidR="006E5170" w:rsidRDefault="006E5170" w:rsidP="006E5170">
      <w:pPr>
        <w:spacing w:line="480" w:lineRule="exact"/>
        <w:jc w:val="center"/>
        <w:rPr>
          <w:rFonts w:ascii="宋体" w:hAnsi="宋体" w:hint="eastAsia"/>
          <w:b/>
          <w:sz w:val="44"/>
          <w:szCs w:val="44"/>
        </w:rPr>
      </w:pPr>
      <w:r>
        <w:rPr>
          <w:rFonts w:ascii="宋体" w:hAnsi="宋体" w:hint="eastAsia"/>
          <w:b/>
          <w:sz w:val="44"/>
          <w:szCs w:val="44"/>
        </w:rPr>
        <w:t>评</w:t>
      </w:r>
      <w:r>
        <w:rPr>
          <w:rFonts w:ascii="宋体" w:hAnsi="宋体" w:hint="eastAsia"/>
          <w:b/>
          <w:sz w:val="44"/>
          <w:szCs w:val="44"/>
        </w:rPr>
        <w:t xml:space="preserve"> </w:t>
      </w:r>
      <w:r>
        <w:rPr>
          <w:rFonts w:ascii="宋体" w:hAnsi="宋体" w:hint="eastAsia"/>
          <w:b/>
          <w:sz w:val="44"/>
          <w:szCs w:val="44"/>
        </w:rPr>
        <w:t>审</w:t>
      </w:r>
      <w:r>
        <w:rPr>
          <w:rFonts w:ascii="宋体" w:hAnsi="宋体" w:hint="eastAsia"/>
          <w:b/>
          <w:sz w:val="44"/>
          <w:szCs w:val="44"/>
        </w:rPr>
        <w:t xml:space="preserve"> </w:t>
      </w:r>
      <w:r>
        <w:rPr>
          <w:rFonts w:ascii="宋体" w:hAnsi="宋体" w:hint="eastAsia"/>
          <w:b/>
          <w:sz w:val="44"/>
          <w:szCs w:val="44"/>
        </w:rPr>
        <w:t>办</w:t>
      </w:r>
      <w:r>
        <w:rPr>
          <w:rFonts w:ascii="宋体" w:hAnsi="宋体" w:hint="eastAsia"/>
          <w:b/>
          <w:sz w:val="44"/>
          <w:szCs w:val="44"/>
        </w:rPr>
        <w:t xml:space="preserve"> </w:t>
      </w:r>
      <w:r>
        <w:rPr>
          <w:rFonts w:ascii="宋体" w:hAnsi="宋体" w:hint="eastAsia"/>
          <w:b/>
          <w:sz w:val="44"/>
          <w:szCs w:val="44"/>
        </w:rPr>
        <w:t>法</w:t>
      </w:r>
    </w:p>
    <w:p w:rsidR="006E5170" w:rsidRDefault="006E5170" w:rsidP="006E5170">
      <w:pPr>
        <w:spacing w:line="580" w:lineRule="exact"/>
        <w:jc w:val="center"/>
        <w:rPr>
          <w:rFonts w:ascii="黑体" w:eastAsia="黑体" w:hint="eastAsia"/>
          <w:b/>
          <w:bCs/>
          <w:sz w:val="28"/>
          <w:szCs w:val="28"/>
        </w:rPr>
      </w:pPr>
      <w:r>
        <w:rPr>
          <w:rFonts w:ascii="黑体" w:eastAsia="黑体" w:hint="eastAsia"/>
          <w:b/>
          <w:bCs/>
          <w:sz w:val="28"/>
          <w:szCs w:val="28"/>
        </w:rPr>
        <w:t>（试行）</w:t>
      </w:r>
    </w:p>
    <w:p w:rsidR="006E5170" w:rsidRDefault="006E5170" w:rsidP="006E5170">
      <w:pPr>
        <w:spacing w:line="580" w:lineRule="exact"/>
        <w:jc w:val="center"/>
        <w:rPr>
          <w:rFonts w:eastAsia="华文中宋"/>
          <w:b/>
          <w:bCs/>
          <w:sz w:val="28"/>
          <w:szCs w:val="28"/>
        </w:rPr>
      </w:pPr>
    </w:p>
    <w:p w:rsidR="006E5170" w:rsidRDefault="006E5170" w:rsidP="006E5170">
      <w:pPr>
        <w:spacing w:line="600" w:lineRule="exact"/>
        <w:jc w:val="center"/>
        <w:rPr>
          <w:rFonts w:ascii="Calibri" w:eastAsia="黑体" w:hAnsi="Calibri" w:hint="eastAsia"/>
          <w:b/>
          <w:bCs/>
          <w:sz w:val="32"/>
          <w:szCs w:val="32"/>
        </w:rPr>
      </w:pPr>
      <w:r>
        <w:rPr>
          <w:rFonts w:ascii="Calibri" w:eastAsia="黑体" w:hAnsi="Calibri" w:hint="eastAsia"/>
          <w:b/>
          <w:bCs/>
          <w:sz w:val="32"/>
          <w:szCs w:val="32"/>
        </w:rPr>
        <w:t>第一章</w:t>
      </w:r>
      <w:r>
        <w:rPr>
          <w:rFonts w:ascii="Calibri" w:eastAsia="黑体" w:hAnsi="Calibri"/>
          <w:b/>
          <w:bCs/>
          <w:sz w:val="32"/>
          <w:szCs w:val="32"/>
        </w:rPr>
        <w:t xml:space="preserve">  </w:t>
      </w:r>
      <w:r>
        <w:rPr>
          <w:rFonts w:ascii="Calibri" w:eastAsia="黑体" w:hAnsi="Calibri" w:hint="eastAsia"/>
          <w:b/>
          <w:bCs/>
          <w:sz w:val="32"/>
          <w:szCs w:val="32"/>
        </w:rPr>
        <w:t>总</w:t>
      </w:r>
      <w:r>
        <w:rPr>
          <w:rFonts w:ascii="Calibri" w:eastAsia="黑体" w:hAnsi="Calibri"/>
          <w:b/>
          <w:bCs/>
          <w:sz w:val="32"/>
          <w:szCs w:val="32"/>
        </w:rPr>
        <w:t xml:space="preserve">  </w:t>
      </w:r>
      <w:r>
        <w:rPr>
          <w:rFonts w:ascii="Calibri" w:eastAsia="黑体" w:hAnsi="Calibri" w:hint="eastAsia"/>
          <w:b/>
          <w:bCs/>
          <w:sz w:val="32"/>
          <w:szCs w:val="32"/>
        </w:rPr>
        <w:t>则</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第一条</w:t>
      </w:r>
      <w:r>
        <w:rPr>
          <w:rFonts w:ascii="仿宋" w:eastAsia="仿宋" w:hAnsi="仿宋"/>
          <w:bCs/>
          <w:sz w:val="32"/>
          <w:szCs w:val="32"/>
        </w:rPr>
        <w:t xml:space="preserve">  </w:t>
      </w:r>
      <w:r>
        <w:rPr>
          <w:rFonts w:ascii="仿宋" w:eastAsia="仿宋" w:hAnsi="仿宋" w:hint="eastAsia"/>
          <w:bCs/>
          <w:sz w:val="32"/>
          <w:szCs w:val="32"/>
        </w:rPr>
        <w:t>为指导山西省交通运输系统干部职工遵循科学的活动程序，运用质量管理理论和统计方法，有效开展质量管理小组（以下简称“QC小组”）活动，依据中国质量协会发布的《质量管理小组活动准则》及其他有关QC小组活动管理办法，制定本办法。</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第二条</w:t>
      </w:r>
      <w:r>
        <w:rPr>
          <w:rFonts w:ascii="仿宋" w:eastAsia="仿宋" w:hAnsi="仿宋"/>
          <w:bCs/>
          <w:sz w:val="32"/>
          <w:szCs w:val="32"/>
        </w:rPr>
        <w:t xml:space="preserve"> </w:t>
      </w:r>
      <w:r>
        <w:rPr>
          <w:rFonts w:ascii="仿宋" w:eastAsia="仿宋" w:hAnsi="仿宋" w:hint="eastAsia"/>
          <w:bCs/>
          <w:sz w:val="32"/>
          <w:szCs w:val="32"/>
        </w:rPr>
        <w:t xml:space="preserve"> 山西省交通运输系统质量管理小组成果奖（以下简称QC小组成果奖）由山西省交通企业协会组织评审。</w:t>
      </w:r>
    </w:p>
    <w:p w:rsidR="006E5170" w:rsidRDefault="006E5170" w:rsidP="006E5170">
      <w:pPr>
        <w:spacing w:line="600" w:lineRule="exact"/>
        <w:ind w:firstLine="636"/>
        <w:rPr>
          <w:rFonts w:ascii="仿宋" w:eastAsia="仿宋" w:hAnsi="仿宋" w:hint="eastAsia"/>
          <w:bCs/>
          <w:sz w:val="32"/>
          <w:szCs w:val="32"/>
        </w:rPr>
      </w:pPr>
      <w:r>
        <w:rPr>
          <w:rFonts w:ascii="仿宋" w:eastAsia="仿宋" w:hAnsi="仿宋" w:hint="eastAsia"/>
          <w:bCs/>
          <w:sz w:val="32"/>
          <w:szCs w:val="32"/>
        </w:rPr>
        <w:t>第三条</w:t>
      </w:r>
      <w:r>
        <w:rPr>
          <w:rFonts w:ascii="仿宋" w:eastAsia="仿宋" w:hAnsi="仿宋"/>
          <w:bCs/>
          <w:sz w:val="32"/>
          <w:szCs w:val="32"/>
        </w:rPr>
        <w:t xml:space="preserve">  </w:t>
      </w:r>
      <w:r>
        <w:rPr>
          <w:rFonts w:ascii="仿宋" w:eastAsia="仿宋" w:hAnsi="仿宋" w:hint="eastAsia"/>
          <w:bCs/>
          <w:sz w:val="32"/>
          <w:szCs w:val="32"/>
        </w:rPr>
        <w:t>本办法适用山西省交通运输系统管辖单位或行业业务指导单位在工作实践中形成的</w:t>
      </w:r>
      <w:r>
        <w:rPr>
          <w:rFonts w:ascii="仿宋" w:eastAsia="仿宋" w:hAnsi="仿宋"/>
          <w:bCs/>
          <w:sz w:val="32"/>
          <w:szCs w:val="32"/>
        </w:rPr>
        <w:t>QC</w:t>
      </w:r>
      <w:r>
        <w:rPr>
          <w:rFonts w:ascii="仿宋" w:eastAsia="仿宋" w:hAnsi="仿宋" w:hint="eastAsia"/>
          <w:bCs/>
          <w:sz w:val="32"/>
          <w:szCs w:val="32"/>
        </w:rPr>
        <w:t>小组成果的申报、发表、评审及表彰。</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第四条  QC小组课题分为问题解决型课题和创新型课题两种。</w:t>
      </w:r>
    </w:p>
    <w:p w:rsidR="006E5170" w:rsidRDefault="006E5170" w:rsidP="006E5170">
      <w:pPr>
        <w:spacing w:line="600" w:lineRule="exact"/>
        <w:ind w:firstLine="636"/>
        <w:rPr>
          <w:rFonts w:ascii="仿宋" w:eastAsia="仿宋" w:hAnsi="仿宋" w:hint="eastAsia"/>
          <w:bCs/>
          <w:sz w:val="32"/>
          <w:szCs w:val="32"/>
        </w:rPr>
      </w:pPr>
      <w:r>
        <w:rPr>
          <w:rFonts w:ascii="仿宋" w:eastAsia="仿宋" w:hAnsi="仿宋" w:hint="eastAsia"/>
          <w:bCs/>
          <w:sz w:val="32"/>
          <w:szCs w:val="32"/>
        </w:rPr>
        <w:lastRenderedPageBreak/>
        <w:t>1.问题解决型课题是针对已经发生不合格或不满意的生产、服务或管理现场存在的问题进行质量改进，所选择的QC小组课题。包括现场型、服务型、攻关型、管理型四种类型。</w:t>
      </w:r>
    </w:p>
    <w:p w:rsidR="006E5170" w:rsidRDefault="006E5170" w:rsidP="006E5170">
      <w:pPr>
        <w:spacing w:line="600" w:lineRule="exact"/>
        <w:ind w:firstLine="636"/>
        <w:rPr>
          <w:rFonts w:ascii="仿宋" w:eastAsia="仿宋" w:hAnsi="仿宋" w:hint="eastAsia"/>
          <w:bCs/>
          <w:sz w:val="32"/>
          <w:szCs w:val="32"/>
        </w:rPr>
      </w:pPr>
      <w:r>
        <w:rPr>
          <w:rFonts w:ascii="仿宋" w:eastAsia="仿宋" w:hAnsi="仿宋" w:hint="eastAsia"/>
          <w:bCs/>
          <w:sz w:val="32"/>
          <w:szCs w:val="32"/>
        </w:rPr>
        <w:t>2.创新型课题是针对现有的技术、工艺、技能和方法等不能满足实际需求，运用新的思维研制新产品、服务、项目、方法，所选择的QC小组课题。</w:t>
      </w:r>
    </w:p>
    <w:p w:rsidR="006E5170" w:rsidRDefault="006E5170" w:rsidP="006E5170">
      <w:pPr>
        <w:spacing w:line="600" w:lineRule="exact"/>
        <w:ind w:leftChars="50" w:left="110" w:rightChars="50" w:right="110" w:firstLineChars="200" w:firstLine="640"/>
        <w:rPr>
          <w:rFonts w:ascii="仿宋" w:eastAsia="仿宋" w:hAnsi="仿宋"/>
          <w:bCs/>
          <w:sz w:val="32"/>
          <w:szCs w:val="32"/>
        </w:rPr>
      </w:pPr>
      <w:r>
        <w:rPr>
          <w:rFonts w:ascii="仿宋" w:eastAsia="仿宋" w:hAnsi="仿宋" w:hint="eastAsia"/>
          <w:bCs/>
          <w:sz w:val="32"/>
          <w:szCs w:val="32"/>
        </w:rPr>
        <w:t>第五条</w:t>
      </w:r>
      <w:r>
        <w:rPr>
          <w:rFonts w:ascii="仿宋" w:eastAsia="仿宋" w:hAnsi="仿宋"/>
          <w:bCs/>
          <w:sz w:val="32"/>
          <w:szCs w:val="32"/>
        </w:rPr>
        <w:t xml:space="preserve">  QC</w:t>
      </w:r>
      <w:r>
        <w:rPr>
          <w:rFonts w:ascii="仿宋" w:eastAsia="仿宋" w:hAnsi="仿宋" w:hint="eastAsia"/>
          <w:bCs/>
          <w:sz w:val="32"/>
          <w:szCs w:val="32"/>
        </w:rPr>
        <w:t>小组成果奖评审每年开展一次。</w:t>
      </w:r>
    </w:p>
    <w:p w:rsidR="006E5170" w:rsidRDefault="006E5170" w:rsidP="006E5170">
      <w:pPr>
        <w:spacing w:line="600" w:lineRule="exact"/>
        <w:ind w:leftChars="50" w:left="110" w:rightChars="50" w:right="110" w:firstLineChars="200" w:firstLine="562"/>
        <w:rPr>
          <w:rFonts w:ascii="Calibri" w:eastAsia="黑体" w:hAnsi="Calibri" w:hint="eastAsia"/>
          <w:b/>
          <w:bCs/>
          <w:sz w:val="28"/>
          <w:szCs w:val="28"/>
        </w:rPr>
      </w:pPr>
    </w:p>
    <w:p w:rsidR="006E5170" w:rsidRDefault="006E5170" w:rsidP="006E5170">
      <w:pPr>
        <w:spacing w:line="600" w:lineRule="exact"/>
        <w:ind w:leftChars="50" w:left="110" w:rightChars="50" w:right="110" w:firstLineChars="200" w:firstLine="643"/>
        <w:jc w:val="center"/>
        <w:rPr>
          <w:rFonts w:ascii="Calibri" w:eastAsia="黑体" w:hAnsi="Calibri" w:hint="eastAsia"/>
          <w:b/>
          <w:bCs/>
          <w:sz w:val="32"/>
          <w:szCs w:val="32"/>
        </w:rPr>
      </w:pPr>
      <w:r>
        <w:rPr>
          <w:rFonts w:ascii="Calibri" w:eastAsia="黑体" w:hAnsi="Calibri" w:hint="eastAsia"/>
          <w:b/>
          <w:bCs/>
          <w:sz w:val="32"/>
          <w:szCs w:val="32"/>
        </w:rPr>
        <w:t>第二章</w:t>
      </w:r>
      <w:r>
        <w:rPr>
          <w:rFonts w:ascii="Calibri" w:eastAsia="黑体" w:hAnsi="Calibri"/>
          <w:b/>
          <w:bCs/>
          <w:sz w:val="32"/>
          <w:szCs w:val="32"/>
        </w:rPr>
        <w:t xml:space="preserve">  </w:t>
      </w:r>
      <w:r>
        <w:rPr>
          <w:rFonts w:ascii="Calibri" w:eastAsia="黑体" w:hAnsi="Calibri" w:hint="eastAsia"/>
          <w:b/>
          <w:bCs/>
          <w:sz w:val="32"/>
          <w:szCs w:val="32"/>
        </w:rPr>
        <w:t>小组活动及成果申报要求</w:t>
      </w:r>
    </w:p>
    <w:p w:rsidR="006E5170" w:rsidRDefault="006E5170" w:rsidP="006E5170">
      <w:pPr>
        <w:spacing w:line="600" w:lineRule="exact"/>
        <w:ind w:leftChars="50" w:left="110" w:rightChars="50" w:right="110" w:firstLineChars="200" w:firstLine="640"/>
        <w:rPr>
          <w:rFonts w:ascii="仿宋" w:eastAsia="仿宋" w:hAnsi="仿宋"/>
          <w:bCs/>
          <w:sz w:val="32"/>
          <w:szCs w:val="32"/>
        </w:rPr>
      </w:pPr>
      <w:r>
        <w:rPr>
          <w:rFonts w:ascii="仿宋" w:eastAsia="仿宋" w:hAnsi="仿宋" w:hint="eastAsia"/>
          <w:bCs/>
          <w:sz w:val="32"/>
          <w:szCs w:val="32"/>
        </w:rPr>
        <w:t xml:space="preserve">第六条　</w:t>
      </w:r>
      <w:r>
        <w:rPr>
          <w:rFonts w:ascii="仿宋" w:eastAsia="仿宋" w:hAnsi="仿宋"/>
          <w:bCs/>
          <w:sz w:val="32"/>
          <w:szCs w:val="32"/>
        </w:rPr>
        <w:t>QC</w:t>
      </w:r>
      <w:r>
        <w:rPr>
          <w:rFonts w:ascii="仿宋" w:eastAsia="仿宋" w:hAnsi="仿宋" w:hint="eastAsia"/>
          <w:bCs/>
          <w:sz w:val="32"/>
          <w:szCs w:val="32"/>
        </w:rPr>
        <w:t>小组成果应符合国家法律法规、现行标准的有关规定。</w:t>
      </w:r>
    </w:p>
    <w:p w:rsidR="006E5170" w:rsidRDefault="006E5170" w:rsidP="006E5170">
      <w:pPr>
        <w:spacing w:line="600" w:lineRule="exact"/>
        <w:ind w:leftChars="50" w:left="110" w:rightChars="50" w:right="110" w:firstLineChars="200" w:firstLine="640"/>
        <w:rPr>
          <w:rFonts w:ascii="仿宋" w:eastAsia="仿宋" w:hAnsi="仿宋"/>
          <w:bCs/>
          <w:sz w:val="32"/>
          <w:szCs w:val="32"/>
        </w:rPr>
      </w:pPr>
      <w:r>
        <w:rPr>
          <w:rFonts w:ascii="仿宋" w:eastAsia="仿宋" w:hAnsi="仿宋" w:hint="eastAsia"/>
          <w:bCs/>
          <w:sz w:val="32"/>
          <w:szCs w:val="32"/>
        </w:rPr>
        <w:t xml:space="preserve">第七条　</w:t>
      </w:r>
      <w:r>
        <w:rPr>
          <w:rFonts w:ascii="仿宋" w:eastAsia="仿宋" w:hAnsi="仿宋"/>
          <w:bCs/>
          <w:sz w:val="32"/>
          <w:szCs w:val="32"/>
        </w:rPr>
        <w:t>QC</w:t>
      </w:r>
      <w:r>
        <w:rPr>
          <w:rFonts w:ascii="仿宋" w:eastAsia="仿宋" w:hAnsi="仿宋" w:hint="eastAsia"/>
          <w:bCs/>
          <w:sz w:val="32"/>
          <w:szCs w:val="32"/>
        </w:rPr>
        <w:t>小组活动应按质量管理有关规定进行，</w:t>
      </w:r>
      <w:r>
        <w:rPr>
          <w:rFonts w:ascii="仿宋" w:eastAsia="仿宋" w:hAnsi="仿宋"/>
          <w:bCs/>
          <w:sz w:val="32"/>
          <w:szCs w:val="32"/>
        </w:rPr>
        <w:t>QC</w:t>
      </w:r>
      <w:r>
        <w:rPr>
          <w:rFonts w:ascii="仿宋" w:eastAsia="仿宋" w:hAnsi="仿宋" w:hint="eastAsia"/>
          <w:bCs/>
          <w:sz w:val="32"/>
          <w:szCs w:val="32"/>
        </w:rPr>
        <w:t>小组及课题应分别严格进行注册登记。</w:t>
      </w:r>
    </w:p>
    <w:p w:rsidR="006E5170" w:rsidRDefault="006E5170" w:rsidP="006E5170">
      <w:pPr>
        <w:spacing w:line="600" w:lineRule="exact"/>
        <w:ind w:leftChars="50" w:left="110" w:rightChars="50" w:right="110" w:firstLineChars="200" w:firstLine="640"/>
        <w:rPr>
          <w:rFonts w:ascii="仿宋" w:eastAsia="仿宋" w:hAnsi="仿宋"/>
          <w:bCs/>
          <w:sz w:val="32"/>
          <w:szCs w:val="32"/>
        </w:rPr>
      </w:pPr>
      <w:r>
        <w:rPr>
          <w:rFonts w:ascii="仿宋" w:eastAsia="仿宋" w:hAnsi="仿宋" w:hint="eastAsia"/>
          <w:bCs/>
          <w:sz w:val="32"/>
          <w:szCs w:val="32"/>
        </w:rPr>
        <w:t xml:space="preserve">第八条　</w:t>
      </w:r>
      <w:r>
        <w:rPr>
          <w:rFonts w:ascii="仿宋" w:eastAsia="仿宋" w:hAnsi="仿宋"/>
          <w:bCs/>
          <w:sz w:val="32"/>
          <w:szCs w:val="32"/>
        </w:rPr>
        <w:t>QC</w:t>
      </w:r>
      <w:r>
        <w:rPr>
          <w:rFonts w:ascii="仿宋" w:eastAsia="仿宋" w:hAnsi="仿宋" w:hint="eastAsia"/>
          <w:bCs/>
          <w:sz w:val="32"/>
          <w:szCs w:val="32"/>
        </w:rPr>
        <w:t>成果应体现“小、实、活、新”的特点。</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 xml:space="preserve">第九条  </w:t>
      </w:r>
      <w:r>
        <w:rPr>
          <w:rFonts w:ascii="仿宋" w:eastAsia="仿宋" w:hAnsi="仿宋"/>
          <w:bCs/>
          <w:sz w:val="32"/>
          <w:szCs w:val="32"/>
        </w:rPr>
        <w:t>QC</w:t>
      </w:r>
      <w:r>
        <w:rPr>
          <w:rFonts w:ascii="仿宋" w:eastAsia="仿宋" w:hAnsi="仿宋" w:hint="eastAsia"/>
          <w:bCs/>
          <w:sz w:val="32"/>
          <w:szCs w:val="32"/>
        </w:rPr>
        <w:t>小组活动过程应有</w:t>
      </w:r>
      <w:r>
        <w:rPr>
          <w:rFonts w:ascii="仿宋" w:eastAsia="仿宋" w:hAnsi="仿宋"/>
          <w:bCs/>
          <w:sz w:val="32"/>
          <w:szCs w:val="32"/>
        </w:rPr>
        <w:t>QC</w:t>
      </w:r>
      <w:r>
        <w:rPr>
          <w:rFonts w:ascii="仿宋" w:eastAsia="仿宋" w:hAnsi="仿宋" w:hint="eastAsia"/>
          <w:bCs/>
          <w:sz w:val="32"/>
          <w:szCs w:val="32"/>
        </w:rPr>
        <w:t>诊断师的参与指导和评价。拟通过山西省质量与名牌协会发布会竞争国优成果的</w:t>
      </w:r>
      <w:r>
        <w:rPr>
          <w:rFonts w:ascii="仿宋" w:eastAsia="仿宋" w:hAnsi="仿宋"/>
          <w:bCs/>
          <w:sz w:val="32"/>
          <w:szCs w:val="32"/>
        </w:rPr>
        <w:t>QC</w:t>
      </w:r>
      <w:r>
        <w:rPr>
          <w:rFonts w:ascii="仿宋" w:eastAsia="仿宋" w:hAnsi="仿宋" w:hint="eastAsia"/>
          <w:bCs/>
          <w:sz w:val="32"/>
          <w:szCs w:val="32"/>
        </w:rPr>
        <w:t>小组，必须提供完整的活动记录，原始记录评审的依据主要是《质量管理小组活动准则》附录B(资料性附</w:t>
      </w:r>
      <w:r>
        <w:rPr>
          <w:rFonts w:ascii="仿宋" w:eastAsia="仿宋" w:hAnsi="仿宋" w:hint="eastAsia"/>
          <w:bCs/>
          <w:sz w:val="32"/>
          <w:szCs w:val="32"/>
        </w:rPr>
        <w:lastRenderedPageBreak/>
        <w:t>录）中的《表B.1质量管理小组活动现场评审表》和山西省质量与名牌协会有关要求。</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第十条  完成的</w:t>
      </w:r>
      <w:r>
        <w:rPr>
          <w:rFonts w:ascii="仿宋" w:eastAsia="仿宋" w:hAnsi="仿宋"/>
          <w:bCs/>
          <w:sz w:val="32"/>
          <w:szCs w:val="32"/>
        </w:rPr>
        <w:t>QC</w:t>
      </w:r>
      <w:r>
        <w:rPr>
          <w:rFonts w:ascii="仿宋" w:eastAsia="仿宋" w:hAnsi="仿宋" w:hint="eastAsia"/>
          <w:bCs/>
          <w:sz w:val="32"/>
          <w:szCs w:val="32"/>
        </w:rPr>
        <w:t>小组成果，应积极推广应用“新技术、新工艺、新流程、新装备、新材料”。</w:t>
      </w:r>
    </w:p>
    <w:p w:rsidR="006E5170" w:rsidRDefault="006E5170" w:rsidP="006E5170">
      <w:pPr>
        <w:spacing w:line="600" w:lineRule="exact"/>
        <w:ind w:firstLineChars="200" w:firstLine="640"/>
        <w:rPr>
          <w:rFonts w:ascii="仿宋" w:eastAsia="仿宋" w:hAnsi="仿宋" w:hint="eastAsia"/>
          <w:bCs/>
          <w:sz w:val="32"/>
          <w:szCs w:val="32"/>
        </w:rPr>
      </w:pPr>
      <w:r>
        <w:rPr>
          <w:rFonts w:ascii="仿宋" w:eastAsia="仿宋" w:hAnsi="仿宋" w:hint="eastAsia"/>
          <w:bCs/>
          <w:sz w:val="32"/>
          <w:szCs w:val="32"/>
        </w:rPr>
        <w:t>第十一条  QC小组活动应以工作实际为依据，遵循PDCA循环，基于数据、信息等客观事实进行调查、分析、评价与决策，正确、恰当的应用统计方法，对收集的数据和信息进行整理、分析、验证，并作出结论。</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第十二条　申报的</w:t>
      </w:r>
      <w:r>
        <w:rPr>
          <w:rFonts w:ascii="仿宋" w:eastAsia="仿宋" w:hAnsi="仿宋"/>
          <w:bCs/>
          <w:sz w:val="32"/>
          <w:szCs w:val="32"/>
        </w:rPr>
        <w:t>QC</w:t>
      </w:r>
      <w:r>
        <w:rPr>
          <w:rFonts w:ascii="仿宋" w:eastAsia="仿宋" w:hAnsi="仿宋" w:hint="eastAsia"/>
          <w:bCs/>
          <w:sz w:val="32"/>
          <w:szCs w:val="32"/>
        </w:rPr>
        <w:t>小组成果应是本单位内部评审通过的优秀成果。</w:t>
      </w:r>
    </w:p>
    <w:p w:rsidR="006E5170" w:rsidRDefault="006E5170" w:rsidP="006E5170">
      <w:pPr>
        <w:spacing w:line="600" w:lineRule="exact"/>
        <w:rPr>
          <w:rFonts w:ascii="仿宋" w:eastAsia="仿宋" w:hAnsi="仿宋" w:hint="eastAsia"/>
          <w:bCs/>
          <w:sz w:val="32"/>
          <w:szCs w:val="32"/>
        </w:rPr>
      </w:pPr>
      <w:r>
        <w:rPr>
          <w:rFonts w:ascii="仿宋" w:eastAsia="仿宋" w:hAnsi="仿宋" w:hint="eastAsia"/>
          <w:bCs/>
          <w:sz w:val="32"/>
          <w:szCs w:val="32"/>
        </w:rPr>
        <w:t xml:space="preserve">     第十三条  申报范围不包括以下成果：</w:t>
      </w:r>
    </w:p>
    <w:p w:rsidR="006E5170" w:rsidRDefault="006E5170" w:rsidP="006E5170">
      <w:pPr>
        <w:spacing w:line="600" w:lineRule="exact"/>
        <w:ind w:firstLineChars="200" w:firstLine="640"/>
        <w:rPr>
          <w:rFonts w:ascii="仿宋" w:eastAsia="仿宋" w:hAnsi="仿宋" w:hint="eastAsia"/>
          <w:bCs/>
          <w:sz w:val="32"/>
          <w:szCs w:val="32"/>
        </w:rPr>
      </w:pPr>
      <w:r>
        <w:rPr>
          <w:rFonts w:ascii="仿宋" w:eastAsia="仿宋" w:hAnsi="仿宋" w:hint="eastAsia"/>
          <w:bCs/>
          <w:sz w:val="32"/>
          <w:szCs w:val="32"/>
        </w:rPr>
        <w:t xml:space="preserve"> 1.不符合“遵循PDCA循环、基于客观事实、应用统计技术”QC小组活动基本理念的成果。</w:t>
      </w:r>
    </w:p>
    <w:p w:rsidR="006E5170" w:rsidRDefault="006E5170" w:rsidP="006E5170">
      <w:pPr>
        <w:spacing w:line="600" w:lineRule="exact"/>
        <w:ind w:firstLineChars="200" w:firstLine="640"/>
        <w:rPr>
          <w:rFonts w:ascii="仿宋" w:eastAsia="仿宋" w:hAnsi="仿宋" w:hint="eastAsia"/>
          <w:bCs/>
          <w:sz w:val="32"/>
          <w:szCs w:val="32"/>
        </w:rPr>
      </w:pPr>
      <w:r>
        <w:rPr>
          <w:rFonts w:ascii="仿宋" w:eastAsia="仿宋" w:hAnsi="仿宋" w:hint="eastAsia"/>
          <w:bCs/>
          <w:sz w:val="32"/>
          <w:szCs w:val="32"/>
        </w:rPr>
        <w:t xml:space="preserve"> 2.已发表过或与已发表成果雷同，且无重大改进的成果。</w:t>
      </w:r>
    </w:p>
    <w:p w:rsidR="006E5170" w:rsidRDefault="006E5170" w:rsidP="006E5170">
      <w:pPr>
        <w:spacing w:line="600" w:lineRule="exact"/>
        <w:ind w:firstLineChars="200" w:firstLine="640"/>
        <w:rPr>
          <w:rFonts w:ascii="仿宋" w:eastAsia="仿宋" w:hAnsi="仿宋" w:hint="eastAsia"/>
          <w:bCs/>
          <w:sz w:val="32"/>
          <w:szCs w:val="32"/>
        </w:rPr>
      </w:pPr>
      <w:r>
        <w:rPr>
          <w:rFonts w:ascii="仿宋" w:eastAsia="仿宋" w:hAnsi="仿宋" w:hint="eastAsia"/>
          <w:bCs/>
          <w:sz w:val="32"/>
          <w:szCs w:val="32"/>
        </w:rPr>
        <w:t xml:space="preserve"> 3.不符合本奖项评审范围或其他相关条件的成果。</w:t>
      </w:r>
    </w:p>
    <w:p w:rsidR="006E5170" w:rsidRDefault="006E5170" w:rsidP="006E5170">
      <w:pPr>
        <w:spacing w:line="600" w:lineRule="exact"/>
        <w:ind w:firstLineChars="200" w:firstLine="640"/>
        <w:rPr>
          <w:rFonts w:ascii="仿宋" w:eastAsia="仿宋" w:hAnsi="仿宋" w:hint="eastAsia"/>
          <w:bCs/>
          <w:sz w:val="32"/>
          <w:szCs w:val="32"/>
        </w:rPr>
      </w:pPr>
      <w:r>
        <w:rPr>
          <w:rFonts w:ascii="仿宋" w:eastAsia="仿宋" w:hAnsi="仿宋" w:hint="eastAsia"/>
          <w:bCs/>
          <w:sz w:val="32"/>
          <w:szCs w:val="32"/>
        </w:rPr>
        <w:t>第十四条  已经获得省（部）级及以上QC小组成果奖或申报QC小组成果奖未获奖的，不予受理。</w:t>
      </w:r>
    </w:p>
    <w:p w:rsidR="006E5170" w:rsidRDefault="006E5170" w:rsidP="006E5170">
      <w:pPr>
        <w:spacing w:line="600" w:lineRule="exact"/>
        <w:ind w:firstLineChars="200" w:firstLine="640"/>
        <w:rPr>
          <w:rFonts w:ascii="仿宋" w:eastAsia="仿宋" w:hAnsi="仿宋"/>
          <w:bCs/>
          <w:sz w:val="32"/>
          <w:szCs w:val="32"/>
        </w:rPr>
      </w:pPr>
      <w:r>
        <w:rPr>
          <w:rFonts w:ascii="仿宋" w:eastAsia="仿宋" w:hAnsi="仿宋" w:hint="eastAsia"/>
          <w:bCs/>
          <w:sz w:val="32"/>
          <w:szCs w:val="32"/>
        </w:rPr>
        <w:t xml:space="preserve">第十五条  申报的QC小组成果必须无知识产权争议。有争议的成果应在申报前解决，否则不予受理。                 </w:t>
      </w:r>
    </w:p>
    <w:p w:rsidR="006E5170" w:rsidRDefault="006E5170" w:rsidP="006E5170">
      <w:pPr>
        <w:spacing w:line="600" w:lineRule="exact"/>
        <w:ind w:leftChars="50" w:left="110" w:rightChars="50" w:right="110" w:firstLineChars="200" w:firstLine="640"/>
        <w:rPr>
          <w:rFonts w:ascii="仿宋" w:eastAsia="仿宋" w:hAnsi="仿宋"/>
          <w:bCs/>
          <w:sz w:val="32"/>
          <w:szCs w:val="32"/>
        </w:rPr>
      </w:pPr>
      <w:r>
        <w:rPr>
          <w:rFonts w:ascii="仿宋" w:eastAsia="仿宋" w:hAnsi="仿宋" w:hint="eastAsia"/>
          <w:bCs/>
          <w:sz w:val="32"/>
          <w:szCs w:val="32"/>
        </w:rPr>
        <w:lastRenderedPageBreak/>
        <w:t xml:space="preserve">第十六条　</w:t>
      </w:r>
      <w:r>
        <w:rPr>
          <w:rFonts w:ascii="仿宋" w:eastAsia="仿宋" w:hAnsi="仿宋"/>
          <w:bCs/>
          <w:sz w:val="32"/>
          <w:szCs w:val="32"/>
        </w:rPr>
        <w:t>QC</w:t>
      </w:r>
      <w:r>
        <w:rPr>
          <w:rFonts w:ascii="仿宋" w:eastAsia="仿宋" w:hAnsi="仿宋" w:hint="eastAsia"/>
          <w:bCs/>
          <w:sz w:val="32"/>
          <w:szCs w:val="32"/>
        </w:rPr>
        <w:t>小组成果遵循自愿申报原则，由各单位组织网上申报。</w:t>
      </w:r>
    </w:p>
    <w:p w:rsidR="006E5170" w:rsidRDefault="006E5170" w:rsidP="006E5170">
      <w:pPr>
        <w:spacing w:line="600" w:lineRule="exact"/>
        <w:ind w:leftChars="50" w:left="110" w:rightChars="50" w:right="110" w:firstLineChars="200" w:firstLine="640"/>
        <w:rPr>
          <w:rFonts w:ascii="仿宋" w:eastAsia="仿宋" w:hAnsi="仿宋"/>
          <w:bCs/>
          <w:sz w:val="32"/>
          <w:szCs w:val="32"/>
        </w:rPr>
      </w:pPr>
      <w:r>
        <w:rPr>
          <w:rFonts w:ascii="仿宋" w:eastAsia="仿宋" w:hAnsi="仿宋" w:hint="eastAsia"/>
          <w:bCs/>
          <w:sz w:val="32"/>
          <w:szCs w:val="32"/>
        </w:rPr>
        <w:t>第十七条</w:t>
      </w:r>
      <w:r>
        <w:rPr>
          <w:rFonts w:ascii="仿宋" w:eastAsia="仿宋" w:hAnsi="仿宋"/>
          <w:bCs/>
          <w:sz w:val="32"/>
          <w:szCs w:val="32"/>
        </w:rPr>
        <w:t xml:space="preserve">  </w:t>
      </w:r>
      <w:r>
        <w:rPr>
          <w:rFonts w:ascii="仿宋" w:eastAsia="仿宋" w:hAnsi="仿宋" w:hint="eastAsia"/>
          <w:bCs/>
          <w:sz w:val="32"/>
          <w:szCs w:val="32"/>
        </w:rPr>
        <w:t>网上申报需提交的资料包括以下内容：</w:t>
      </w:r>
    </w:p>
    <w:p w:rsidR="006E5170" w:rsidRDefault="006E5170" w:rsidP="006E5170">
      <w:pPr>
        <w:spacing w:line="600" w:lineRule="exact"/>
        <w:ind w:leftChars="50" w:left="110" w:rightChars="50" w:right="110" w:firstLineChars="200" w:firstLine="640"/>
        <w:rPr>
          <w:rFonts w:ascii="仿宋" w:eastAsia="仿宋" w:hAnsi="仿宋"/>
          <w:bCs/>
          <w:sz w:val="32"/>
          <w:szCs w:val="32"/>
        </w:rPr>
      </w:pPr>
      <w:r>
        <w:rPr>
          <w:rFonts w:ascii="仿宋" w:eastAsia="仿宋" w:hAnsi="仿宋" w:hint="eastAsia"/>
          <w:bCs/>
          <w:sz w:val="32"/>
          <w:szCs w:val="32"/>
        </w:rPr>
        <w:t>1．</w:t>
      </w:r>
      <w:r>
        <w:rPr>
          <w:rFonts w:ascii="仿宋" w:eastAsia="仿宋" w:hAnsi="仿宋"/>
          <w:bCs/>
          <w:sz w:val="32"/>
          <w:szCs w:val="32"/>
        </w:rPr>
        <w:t>QC</w:t>
      </w:r>
      <w:r>
        <w:rPr>
          <w:rFonts w:ascii="仿宋" w:eastAsia="仿宋" w:hAnsi="仿宋" w:hint="eastAsia"/>
          <w:bCs/>
          <w:sz w:val="32"/>
          <w:szCs w:val="32"/>
        </w:rPr>
        <w:t>小组成果奖申报表；</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2．</w:t>
      </w:r>
      <w:r>
        <w:rPr>
          <w:rFonts w:ascii="仿宋" w:eastAsia="仿宋" w:hAnsi="仿宋"/>
          <w:bCs/>
          <w:sz w:val="32"/>
          <w:szCs w:val="32"/>
        </w:rPr>
        <w:t>QC</w:t>
      </w:r>
      <w:r>
        <w:rPr>
          <w:rFonts w:ascii="仿宋" w:eastAsia="仿宋" w:hAnsi="仿宋" w:hint="eastAsia"/>
          <w:bCs/>
          <w:sz w:val="32"/>
          <w:szCs w:val="32"/>
        </w:rPr>
        <w:t>小组成果报告文本。</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第十八条</w:t>
      </w:r>
      <w:r>
        <w:rPr>
          <w:rFonts w:ascii="仿宋" w:eastAsia="仿宋" w:hAnsi="仿宋"/>
          <w:bCs/>
          <w:sz w:val="32"/>
          <w:szCs w:val="32"/>
        </w:rPr>
        <w:t xml:space="preserve">  </w:t>
      </w:r>
      <w:r>
        <w:rPr>
          <w:rFonts w:ascii="仿宋" w:eastAsia="仿宋" w:hAnsi="仿宋" w:hint="eastAsia"/>
          <w:bCs/>
          <w:sz w:val="32"/>
          <w:szCs w:val="32"/>
        </w:rPr>
        <w:t>发表人在成果发表交流暨评审会报到时，应提交以下内容：</w:t>
      </w:r>
    </w:p>
    <w:p w:rsidR="006E5170" w:rsidRDefault="006E5170" w:rsidP="006E5170">
      <w:pPr>
        <w:numPr>
          <w:ilvl w:val="0"/>
          <w:numId w:val="1"/>
        </w:numPr>
        <w:adjustRightInd/>
        <w:snapToGrid/>
        <w:spacing w:after="0"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与网上申报资料相同的</w:t>
      </w:r>
      <w:r>
        <w:rPr>
          <w:rFonts w:ascii="仿宋" w:eastAsia="仿宋" w:hAnsi="仿宋"/>
          <w:bCs/>
          <w:sz w:val="32"/>
          <w:szCs w:val="32"/>
        </w:rPr>
        <w:t>QC</w:t>
      </w:r>
      <w:r>
        <w:rPr>
          <w:rFonts w:ascii="仿宋" w:eastAsia="仿宋" w:hAnsi="仿宋" w:hint="eastAsia"/>
          <w:bCs/>
          <w:sz w:val="32"/>
          <w:szCs w:val="32"/>
        </w:rPr>
        <w:t>小组成果报告纸质文本10份（A4纸张，正反面印制，黑白或彩色印制不作限制）；</w:t>
      </w:r>
    </w:p>
    <w:p w:rsidR="006E5170" w:rsidRDefault="006E5170" w:rsidP="006E5170">
      <w:pPr>
        <w:numPr>
          <w:ilvl w:val="0"/>
          <w:numId w:val="1"/>
        </w:numPr>
        <w:adjustRightInd/>
        <w:snapToGrid/>
        <w:spacing w:after="0"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QC小组成果发表PPT（以图、表为主，文字为辅，时长10～15分钟）。</w:t>
      </w:r>
    </w:p>
    <w:p w:rsidR="006E5170" w:rsidRDefault="006E5170" w:rsidP="006E5170">
      <w:pPr>
        <w:spacing w:line="600" w:lineRule="exact"/>
        <w:ind w:left="100" w:rightChars="50" w:right="110"/>
        <w:rPr>
          <w:rFonts w:ascii="仿宋" w:eastAsia="仿宋" w:hAnsi="仿宋" w:hint="eastAsia"/>
          <w:bCs/>
          <w:sz w:val="32"/>
          <w:szCs w:val="32"/>
        </w:rPr>
      </w:pPr>
    </w:p>
    <w:p w:rsidR="006E5170" w:rsidRDefault="006E5170" w:rsidP="006E5170">
      <w:pPr>
        <w:spacing w:line="600" w:lineRule="exact"/>
        <w:ind w:leftChars="50" w:left="110" w:rightChars="50" w:right="110" w:firstLineChars="200" w:firstLine="643"/>
        <w:jc w:val="center"/>
        <w:rPr>
          <w:rFonts w:ascii="Calibri" w:eastAsia="黑体" w:hAnsi="Calibri" w:hint="eastAsia"/>
          <w:b/>
          <w:bCs/>
          <w:sz w:val="32"/>
          <w:szCs w:val="32"/>
        </w:rPr>
      </w:pPr>
      <w:r>
        <w:rPr>
          <w:rFonts w:ascii="Calibri" w:eastAsia="黑体" w:hAnsi="Calibri" w:hint="eastAsia"/>
          <w:b/>
          <w:bCs/>
          <w:sz w:val="32"/>
          <w:szCs w:val="32"/>
        </w:rPr>
        <w:t>第三章</w:t>
      </w:r>
      <w:r>
        <w:rPr>
          <w:rFonts w:ascii="Calibri" w:eastAsia="黑体" w:hAnsi="Calibri"/>
          <w:b/>
          <w:bCs/>
          <w:sz w:val="32"/>
          <w:szCs w:val="32"/>
        </w:rPr>
        <w:t xml:space="preserve">  </w:t>
      </w:r>
      <w:r>
        <w:rPr>
          <w:rFonts w:ascii="Calibri" w:eastAsia="黑体" w:hAnsi="Calibri" w:hint="eastAsia"/>
          <w:b/>
          <w:bCs/>
          <w:sz w:val="32"/>
          <w:szCs w:val="32"/>
        </w:rPr>
        <w:t>发表交流和评审</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 xml:space="preserve">第十九条　</w:t>
      </w:r>
      <w:r>
        <w:rPr>
          <w:rFonts w:ascii="仿宋" w:eastAsia="仿宋" w:hAnsi="仿宋"/>
          <w:bCs/>
          <w:sz w:val="32"/>
          <w:szCs w:val="32"/>
        </w:rPr>
        <w:t>QC</w:t>
      </w:r>
      <w:r>
        <w:rPr>
          <w:rFonts w:ascii="仿宋" w:eastAsia="仿宋" w:hAnsi="仿宋" w:hint="eastAsia"/>
          <w:bCs/>
          <w:sz w:val="32"/>
          <w:szCs w:val="32"/>
        </w:rPr>
        <w:t>小组成果奖的评审分为自愿申报、资料初审、成果发表交流暨评审三个阶段。</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cs="仿宋" w:hint="eastAsia"/>
          <w:color w:val="333333"/>
          <w:sz w:val="32"/>
          <w:szCs w:val="32"/>
        </w:rPr>
        <w:t>1.各单位向山西省交通企业协会推荐申报</w:t>
      </w:r>
      <w:r>
        <w:rPr>
          <w:rFonts w:ascii="仿宋" w:eastAsia="仿宋" w:hAnsi="仿宋"/>
          <w:bCs/>
          <w:sz w:val="32"/>
          <w:szCs w:val="32"/>
        </w:rPr>
        <w:t>QC</w:t>
      </w:r>
      <w:r>
        <w:rPr>
          <w:rFonts w:ascii="仿宋" w:eastAsia="仿宋" w:hAnsi="仿宋" w:hint="eastAsia"/>
          <w:bCs/>
          <w:sz w:val="32"/>
          <w:szCs w:val="32"/>
        </w:rPr>
        <w:t>小组</w:t>
      </w:r>
      <w:r>
        <w:rPr>
          <w:rFonts w:ascii="仿宋" w:eastAsia="仿宋" w:hAnsi="仿宋" w:cs="仿宋" w:hint="eastAsia"/>
          <w:color w:val="333333"/>
          <w:sz w:val="32"/>
          <w:szCs w:val="32"/>
        </w:rPr>
        <w:t>成果资料。</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lastRenderedPageBreak/>
        <w:t>2.山西省交通企业协会质量管理专业委员会负责组织专家对资料进行评选，通过初审的成果，进入成果发表交流暨评审阶段。</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3.山西省交通企业协会负责组建QC小组成果奖评审委员会，委员会由7～9人组成，设主任委员1名，主任委员实行民主推荐产生，对评审结论的正确性负主要责任。</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4.山西省交通企业协会负责组建QC小组成果奖监督委员会，委员会由2～3人组成，设主任委员1名，主任委员由山西省交通企业协会秘书长担任。</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5.评审委员、监督委员从</w:t>
      </w:r>
      <w:r>
        <w:rPr>
          <w:rFonts w:ascii="仿宋" w:eastAsia="仿宋" w:hAnsi="仿宋" w:cs="仿宋" w:hint="eastAsia"/>
          <w:color w:val="333333"/>
          <w:sz w:val="32"/>
          <w:szCs w:val="32"/>
        </w:rPr>
        <w:t>具备有质量管理小组活动诊断师、班组评委资格人员（中国质量协会或中国交通企业管理协会及山西省质量与名牌协会颁发的证书）或</w:t>
      </w:r>
      <w:r>
        <w:rPr>
          <w:rFonts w:ascii="仿宋" w:eastAsia="仿宋" w:hAnsi="仿宋" w:cs="仿宋" w:hint="eastAsia"/>
          <w:color w:val="333333"/>
          <w:sz w:val="32"/>
          <w:szCs w:val="32"/>
          <w:shd w:val="clear" w:color="auto" w:fill="FFFFFF"/>
        </w:rPr>
        <w:t>参加过2016年</w:t>
      </w:r>
      <w:r>
        <w:rPr>
          <w:rFonts w:ascii="仿宋" w:eastAsia="仿宋" w:hAnsi="仿宋" w:cs="宋体" w:hint="eastAsia"/>
          <w:color w:val="333333"/>
          <w:sz w:val="32"/>
          <w:szCs w:val="32"/>
        </w:rPr>
        <w:t>全省交通运输系统质量管理小组暨质量信得过班组知识培训班并成绩合格者</w:t>
      </w:r>
      <w:r>
        <w:rPr>
          <w:rFonts w:ascii="仿宋" w:eastAsia="仿宋" w:hAnsi="仿宋" w:hint="eastAsia"/>
          <w:bCs/>
          <w:sz w:val="32"/>
          <w:szCs w:val="32"/>
        </w:rPr>
        <w:t>中产生。</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 xml:space="preserve">第二十条  </w:t>
      </w:r>
      <w:r>
        <w:rPr>
          <w:rFonts w:ascii="仿宋" w:eastAsia="仿宋" w:hAnsi="仿宋"/>
          <w:bCs/>
          <w:sz w:val="32"/>
          <w:szCs w:val="32"/>
        </w:rPr>
        <w:t>QC</w:t>
      </w:r>
      <w:r>
        <w:rPr>
          <w:rFonts w:ascii="仿宋" w:eastAsia="仿宋" w:hAnsi="仿宋" w:hint="eastAsia"/>
          <w:bCs/>
          <w:sz w:val="32"/>
          <w:szCs w:val="32"/>
        </w:rPr>
        <w:t>小组成果奖评审实行专家回避原则，评委必须对本单位的活动成果或本年度指导过的活动成果实行回避。</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 xml:space="preserve">第二十一条  </w:t>
      </w:r>
      <w:r>
        <w:rPr>
          <w:rFonts w:ascii="仿宋" w:eastAsia="仿宋" w:hAnsi="仿宋"/>
          <w:bCs/>
          <w:sz w:val="32"/>
          <w:szCs w:val="32"/>
        </w:rPr>
        <w:t>QC</w:t>
      </w:r>
      <w:r>
        <w:rPr>
          <w:rFonts w:ascii="仿宋" w:eastAsia="仿宋" w:hAnsi="仿宋" w:hint="eastAsia"/>
          <w:bCs/>
          <w:sz w:val="32"/>
          <w:szCs w:val="32"/>
        </w:rPr>
        <w:t>小组成果奖评审应保护知识产权。</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 xml:space="preserve">第二十二条  </w:t>
      </w:r>
      <w:r>
        <w:rPr>
          <w:rFonts w:ascii="仿宋" w:eastAsia="仿宋" w:hAnsi="仿宋"/>
          <w:bCs/>
          <w:sz w:val="32"/>
          <w:szCs w:val="32"/>
        </w:rPr>
        <w:t>QC</w:t>
      </w:r>
      <w:r>
        <w:rPr>
          <w:rFonts w:ascii="仿宋" w:eastAsia="仿宋" w:hAnsi="仿宋" w:hint="eastAsia"/>
          <w:bCs/>
          <w:sz w:val="32"/>
          <w:szCs w:val="32"/>
        </w:rPr>
        <w:t>小组成果奖的评审应坚持公平、公正、公开的原则。</w:t>
      </w:r>
    </w:p>
    <w:p w:rsidR="006E5170" w:rsidRDefault="006E5170" w:rsidP="006E5170">
      <w:pPr>
        <w:spacing w:line="600" w:lineRule="exact"/>
        <w:ind w:rightChars="50" w:right="110"/>
        <w:rPr>
          <w:rFonts w:ascii="仿宋" w:eastAsia="仿宋" w:hAnsi="仿宋"/>
          <w:bCs/>
          <w:sz w:val="32"/>
          <w:szCs w:val="32"/>
        </w:rPr>
      </w:pPr>
      <w:r>
        <w:rPr>
          <w:rFonts w:ascii="仿宋" w:eastAsia="仿宋" w:hAnsi="仿宋" w:hint="eastAsia"/>
          <w:bCs/>
          <w:sz w:val="32"/>
          <w:szCs w:val="32"/>
        </w:rPr>
        <w:lastRenderedPageBreak/>
        <w:t xml:space="preserve">     第二十三条  </w:t>
      </w:r>
      <w:r>
        <w:rPr>
          <w:rFonts w:ascii="仿宋" w:eastAsia="仿宋" w:hAnsi="仿宋"/>
          <w:bCs/>
          <w:sz w:val="32"/>
          <w:szCs w:val="32"/>
        </w:rPr>
        <w:t>QC</w:t>
      </w:r>
      <w:r>
        <w:rPr>
          <w:rFonts w:ascii="仿宋" w:eastAsia="仿宋" w:hAnsi="仿宋" w:hint="eastAsia"/>
          <w:bCs/>
          <w:sz w:val="32"/>
          <w:szCs w:val="32"/>
        </w:rPr>
        <w:t>小组成果奖采用成果发表交流暨评审会形式进行评审。会议现场向评审委员提供成果文本及相关资料，使其熟悉成果内容。</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第二十四条 评审委员会主任宣布评审委员会委员名单、评审实施细则。</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第二十五条 QC小组成果发表人按要求采用PPT演示、解说进行发表，评委可以与发布人进行现场互动交流。</w:t>
      </w:r>
    </w:p>
    <w:p w:rsidR="006E5170" w:rsidRDefault="006E5170" w:rsidP="006E5170">
      <w:pPr>
        <w:spacing w:line="600" w:lineRule="exact"/>
        <w:ind w:leftChars="50" w:left="110" w:rightChars="50" w:right="110" w:firstLineChars="200" w:firstLine="640"/>
        <w:rPr>
          <w:rFonts w:ascii="仿宋" w:eastAsia="仿宋" w:hAnsi="仿宋"/>
          <w:bCs/>
          <w:sz w:val="32"/>
          <w:szCs w:val="32"/>
        </w:rPr>
      </w:pPr>
      <w:r>
        <w:rPr>
          <w:rFonts w:ascii="仿宋" w:eastAsia="仿宋" w:hAnsi="仿宋" w:hint="eastAsia"/>
          <w:bCs/>
          <w:sz w:val="32"/>
          <w:szCs w:val="32"/>
        </w:rPr>
        <w:t>第二十六条 评审委员会按“问题解决型课题成果发表评审表”（见附件3）、“创新型课题成果发表评审表”（见附件4）进行评分。</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第二十七条 对</w:t>
      </w:r>
      <w:r>
        <w:rPr>
          <w:rFonts w:ascii="仿宋" w:eastAsia="仿宋" w:hAnsi="仿宋"/>
          <w:bCs/>
          <w:sz w:val="32"/>
          <w:szCs w:val="32"/>
        </w:rPr>
        <w:t>QC</w:t>
      </w:r>
      <w:r>
        <w:rPr>
          <w:rFonts w:ascii="仿宋" w:eastAsia="仿宋" w:hAnsi="仿宋" w:hint="eastAsia"/>
          <w:bCs/>
          <w:sz w:val="32"/>
          <w:szCs w:val="32"/>
        </w:rPr>
        <w:t>小组成果评审重点在</w:t>
      </w:r>
      <w:r>
        <w:rPr>
          <w:rFonts w:ascii="仿宋" w:eastAsia="仿宋" w:hAnsi="仿宋"/>
          <w:bCs/>
          <w:sz w:val="32"/>
          <w:szCs w:val="32"/>
        </w:rPr>
        <w:t>QC</w:t>
      </w:r>
      <w:r>
        <w:rPr>
          <w:rFonts w:ascii="仿宋" w:eastAsia="仿宋" w:hAnsi="仿宋" w:hint="eastAsia"/>
          <w:bCs/>
          <w:sz w:val="32"/>
          <w:szCs w:val="32"/>
        </w:rPr>
        <w:t>小组活动程序、工具运用和用数据说话等方面，一般不在专业问题上过度追究。</w:t>
      </w:r>
    </w:p>
    <w:p w:rsidR="006E5170" w:rsidRDefault="006E5170" w:rsidP="006E5170">
      <w:pPr>
        <w:spacing w:line="600" w:lineRule="exact"/>
        <w:ind w:leftChars="50" w:left="110" w:rightChars="50" w:right="110" w:firstLineChars="200" w:firstLine="640"/>
        <w:rPr>
          <w:rFonts w:ascii="Calibri" w:eastAsia="黑体" w:hAnsi="Calibri" w:hint="eastAsia"/>
          <w:b/>
          <w:bCs/>
          <w:sz w:val="28"/>
          <w:szCs w:val="28"/>
        </w:rPr>
      </w:pPr>
      <w:r>
        <w:rPr>
          <w:rFonts w:ascii="仿宋" w:eastAsia="仿宋" w:hAnsi="仿宋" w:hint="eastAsia"/>
          <w:bCs/>
          <w:sz w:val="32"/>
          <w:szCs w:val="32"/>
        </w:rPr>
        <w:t>第二十八条 山西省交通企业协会对评审委员会的评审结果（按照由高到低的顺序进行排序)及评审意见进行审定。</w:t>
      </w:r>
    </w:p>
    <w:p w:rsidR="006E5170" w:rsidRDefault="006E5170" w:rsidP="006E5170">
      <w:pPr>
        <w:spacing w:line="600" w:lineRule="exact"/>
        <w:ind w:leftChars="50" w:left="110" w:rightChars="50" w:right="110" w:firstLineChars="800" w:firstLine="2570"/>
        <w:rPr>
          <w:rFonts w:ascii="Calibri" w:eastAsia="黑体" w:hAnsi="Calibri" w:hint="eastAsia"/>
          <w:b/>
          <w:bCs/>
          <w:sz w:val="32"/>
          <w:szCs w:val="32"/>
        </w:rPr>
      </w:pPr>
    </w:p>
    <w:p w:rsidR="006E5170" w:rsidRDefault="006E5170" w:rsidP="006E5170">
      <w:pPr>
        <w:spacing w:line="600" w:lineRule="exact"/>
        <w:ind w:leftChars="50" w:left="110" w:rightChars="50" w:right="110" w:firstLineChars="800" w:firstLine="2570"/>
        <w:rPr>
          <w:rFonts w:ascii="Calibri" w:eastAsia="黑体" w:hAnsi="Calibri" w:hint="eastAsia"/>
          <w:b/>
          <w:bCs/>
          <w:sz w:val="32"/>
          <w:szCs w:val="32"/>
        </w:rPr>
      </w:pPr>
      <w:r>
        <w:rPr>
          <w:rFonts w:ascii="Calibri" w:eastAsia="黑体" w:hAnsi="Calibri" w:hint="eastAsia"/>
          <w:b/>
          <w:bCs/>
          <w:sz w:val="32"/>
          <w:szCs w:val="32"/>
        </w:rPr>
        <w:t>第四章</w:t>
      </w:r>
      <w:r>
        <w:rPr>
          <w:rFonts w:ascii="Calibri" w:eastAsia="黑体" w:hAnsi="Calibri"/>
          <w:b/>
          <w:bCs/>
          <w:sz w:val="32"/>
          <w:szCs w:val="32"/>
        </w:rPr>
        <w:t xml:space="preserve">  </w:t>
      </w:r>
      <w:r>
        <w:rPr>
          <w:rFonts w:ascii="Calibri" w:eastAsia="黑体" w:hAnsi="Calibri" w:hint="eastAsia"/>
          <w:b/>
          <w:bCs/>
          <w:sz w:val="32"/>
          <w:szCs w:val="32"/>
        </w:rPr>
        <w:t>推荐表彰</w:t>
      </w:r>
    </w:p>
    <w:p w:rsidR="006E5170" w:rsidRDefault="006E5170" w:rsidP="006E5170">
      <w:pPr>
        <w:pStyle w:val="a5"/>
        <w:spacing w:line="600" w:lineRule="exact"/>
        <w:ind w:leftChars="50" w:left="110" w:rightChars="50" w:right="110" w:firstLineChars="200" w:firstLine="640"/>
        <w:jc w:val="both"/>
        <w:rPr>
          <w:rFonts w:ascii="仿宋" w:eastAsia="仿宋" w:hAnsi="仿宋" w:cs="仿宋" w:hint="eastAsia"/>
          <w:sz w:val="32"/>
          <w:szCs w:val="32"/>
        </w:rPr>
      </w:pPr>
      <w:r>
        <w:rPr>
          <w:rFonts w:ascii="仿宋" w:eastAsia="仿宋" w:hAnsi="仿宋" w:hint="eastAsia"/>
          <w:bCs/>
          <w:sz w:val="32"/>
          <w:szCs w:val="32"/>
        </w:rPr>
        <w:t>第二十九条</w:t>
      </w:r>
      <w:r>
        <w:rPr>
          <w:rFonts w:ascii="仿宋" w:eastAsia="仿宋" w:hAnsi="仿宋"/>
          <w:bCs/>
          <w:sz w:val="32"/>
          <w:szCs w:val="32"/>
        </w:rPr>
        <w:t xml:space="preserve">  </w:t>
      </w:r>
      <w:r>
        <w:rPr>
          <w:rFonts w:ascii="仿宋" w:eastAsia="仿宋" w:hAnsi="仿宋" w:hint="eastAsia"/>
          <w:bCs/>
          <w:sz w:val="32"/>
          <w:szCs w:val="32"/>
        </w:rPr>
        <w:t>根据审定的评审结果，山西省交通企业协会将</w:t>
      </w:r>
      <w:r>
        <w:rPr>
          <w:rFonts w:ascii="仿宋" w:eastAsia="仿宋" w:hAnsi="仿宋" w:cs="仿宋" w:hint="eastAsia"/>
          <w:color w:val="333333"/>
          <w:sz w:val="32"/>
          <w:szCs w:val="32"/>
        </w:rPr>
        <w:t>QC小组成果分别</w:t>
      </w:r>
      <w:r>
        <w:rPr>
          <w:rFonts w:ascii="仿宋" w:eastAsia="仿宋" w:hAnsi="仿宋" w:hint="eastAsia"/>
          <w:bCs/>
          <w:sz w:val="32"/>
          <w:szCs w:val="32"/>
        </w:rPr>
        <w:t>向山西省质量与名牌协会（评审</w:t>
      </w:r>
      <w:r>
        <w:rPr>
          <w:rFonts w:ascii="仿宋" w:eastAsia="仿宋" w:hAnsi="仿宋" w:hint="eastAsia"/>
          <w:bCs/>
          <w:sz w:val="32"/>
          <w:szCs w:val="32"/>
        </w:rPr>
        <w:lastRenderedPageBreak/>
        <w:t>排序为单数的）、中国交通企业管理协会（评审排序为双数的）进行推荐。</w:t>
      </w:r>
      <w:r>
        <w:rPr>
          <w:rFonts w:ascii="仿宋" w:eastAsia="仿宋" w:hAnsi="仿宋" w:cs="仿宋" w:hint="eastAsia"/>
          <w:color w:val="333333"/>
          <w:sz w:val="32"/>
          <w:szCs w:val="32"/>
        </w:rPr>
        <w:t>未获得推荐的QC小组成果由山西省交通企业协会进行表彰。</w:t>
      </w:r>
      <w:r>
        <w:rPr>
          <w:rFonts w:ascii="仿宋" w:eastAsia="仿宋" w:hAnsi="仿宋" w:cs="仿宋" w:hint="eastAsia"/>
          <w:color w:val="333333"/>
          <w:kern w:val="2"/>
          <w:sz w:val="32"/>
          <w:szCs w:val="32"/>
        </w:rPr>
        <w:t>未参加</w:t>
      </w:r>
      <w:r>
        <w:rPr>
          <w:rFonts w:ascii="仿宋" w:eastAsia="仿宋" w:hAnsi="仿宋" w:hint="eastAsia"/>
          <w:bCs/>
          <w:sz w:val="32"/>
          <w:szCs w:val="32"/>
        </w:rPr>
        <w:t>成果发表交流暨评审</w:t>
      </w:r>
      <w:r>
        <w:rPr>
          <w:rFonts w:eastAsia="仿宋" w:hint="eastAsia"/>
          <w:color w:val="333333"/>
          <w:kern w:val="2"/>
          <w:sz w:val="32"/>
          <w:szCs w:val="32"/>
        </w:rPr>
        <w:t>的小组，不具备推荐和表彰资格</w:t>
      </w:r>
      <w:r>
        <w:rPr>
          <w:rFonts w:ascii="仿宋" w:eastAsia="仿宋" w:hAnsi="仿宋" w:cs="仿宋" w:hint="eastAsia"/>
          <w:color w:val="333333"/>
          <w:sz w:val="32"/>
          <w:szCs w:val="32"/>
        </w:rPr>
        <w:t>。</w:t>
      </w:r>
    </w:p>
    <w:p w:rsidR="006E5170" w:rsidRDefault="006E5170" w:rsidP="006E5170">
      <w:pPr>
        <w:pStyle w:val="a5"/>
        <w:spacing w:line="600" w:lineRule="exact"/>
        <w:ind w:rightChars="50" w:right="110"/>
        <w:jc w:val="both"/>
        <w:rPr>
          <w:rFonts w:ascii="仿宋" w:eastAsia="仿宋" w:hAnsi="仿宋"/>
          <w:bCs/>
          <w:sz w:val="32"/>
          <w:szCs w:val="32"/>
        </w:rPr>
      </w:pPr>
      <w:r>
        <w:rPr>
          <w:rFonts w:ascii="仿宋" w:eastAsia="仿宋" w:hAnsi="仿宋" w:cs="宋体" w:hint="eastAsia"/>
          <w:bCs/>
          <w:sz w:val="32"/>
          <w:szCs w:val="32"/>
        </w:rPr>
        <w:t xml:space="preserve">    第三十条</w:t>
      </w:r>
      <w:r>
        <w:rPr>
          <w:rFonts w:ascii="仿宋" w:eastAsia="仿宋" w:hAnsi="仿宋" w:cs="宋体"/>
          <w:bCs/>
          <w:sz w:val="32"/>
          <w:szCs w:val="32"/>
        </w:rPr>
        <w:t xml:space="preserve">  </w:t>
      </w:r>
      <w:r>
        <w:rPr>
          <w:rFonts w:ascii="仿宋" w:eastAsia="仿宋" w:hAnsi="仿宋" w:cs="宋体" w:hint="eastAsia"/>
          <w:bCs/>
          <w:sz w:val="32"/>
          <w:szCs w:val="32"/>
        </w:rPr>
        <w:t>受山西省表彰的</w:t>
      </w:r>
      <w:r>
        <w:rPr>
          <w:rFonts w:ascii="仿宋" w:eastAsia="仿宋" w:hAnsi="仿宋" w:cs="宋体"/>
          <w:bCs/>
          <w:sz w:val="32"/>
          <w:szCs w:val="32"/>
        </w:rPr>
        <w:t>QC</w:t>
      </w:r>
      <w:r>
        <w:rPr>
          <w:rFonts w:ascii="仿宋" w:eastAsia="仿宋" w:hAnsi="仿宋" w:cs="宋体" w:hint="eastAsia"/>
          <w:bCs/>
          <w:sz w:val="32"/>
          <w:szCs w:val="32"/>
        </w:rPr>
        <w:t>成果奖，成果单位可以依照山西省质量技术监督局、山西省财政厅、山西省总工会、共青团山西省委、山西省妇女联合会、山西省科学技术协会《山西省质量管理小组活动推进管理办法》文件精神，对</w:t>
      </w:r>
      <w:r>
        <w:rPr>
          <w:rFonts w:ascii="仿宋" w:eastAsia="仿宋" w:hAnsi="仿宋" w:cs="宋体"/>
          <w:bCs/>
          <w:sz w:val="32"/>
          <w:szCs w:val="32"/>
        </w:rPr>
        <w:t>QC</w:t>
      </w:r>
      <w:r>
        <w:rPr>
          <w:rFonts w:ascii="仿宋" w:eastAsia="仿宋" w:hAnsi="仿宋" w:cs="宋体" w:hint="eastAsia"/>
          <w:bCs/>
          <w:sz w:val="32"/>
          <w:szCs w:val="32"/>
        </w:rPr>
        <w:t>成员给予奖励；受全国交通运输行业表彰的</w:t>
      </w:r>
      <w:r>
        <w:rPr>
          <w:rFonts w:ascii="仿宋" w:eastAsia="仿宋" w:hAnsi="仿宋" w:cs="宋体"/>
          <w:bCs/>
          <w:sz w:val="32"/>
          <w:szCs w:val="32"/>
        </w:rPr>
        <w:t>QC</w:t>
      </w:r>
      <w:r>
        <w:rPr>
          <w:rFonts w:ascii="仿宋" w:eastAsia="仿宋" w:hAnsi="仿宋" w:cs="宋体" w:hint="eastAsia"/>
          <w:bCs/>
          <w:sz w:val="32"/>
          <w:szCs w:val="32"/>
        </w:rPr>
        <w:t>成果奖，成果单位可以参照国家经济贸易委员会、财政部、中国科学技术协会、中华全国总工会、共青团中央委员会、中国质量协会《关于推进企业质量管理小组活动的意见》文件精神，对</w:t>
      </w:r>
      <w:r>
        <w:rPr>
          <w:rFonts w:ascii="仿宋" w:eastAsia="仿宋" w:hAnsi="仿宋" w:cs="宋体"/>
          <w:bCs/>
          <w:sz w:val="32"/>
          <w:szCs w:val="32"/>
        </w:rPr>
        <w:t>QC</w:t>
      </w:r>
      <w:r>
        <w:rPr>
          <w:rFonts w:ascii="仿宋" w:eastAsia="仿宋" w:hAnsi="仿宋" w:cs="宋体" w:hint="eastAsia"/>
          <w:bCs/>
          <w:sz w:val="32"/>
          <w:szCs w:val="32"/>
        </w:rPr>
        <w:t>成员给予奖励。</w:t>
      </w:r>
    </w:p>
    <w:p w:rsidR="006E5170" w:rsidRDefault="006E5170" w:rsidP="006E5170">
      <w:pPr>
        <w:spacing w:line="600" w:lineRule="exact"/>
        <w:ind w:leftChars="50" w:left="110" w:rightChars="50" w:right="110" w:firstLineChars="200" w:firstLine="640"/>
        <w:rPr>
          <w:rFonts w:eastAsia="仿宋_GB2312"/>
          <w:bCs/>
          <w:sz w:val="28"/>
          <w:szCs w:val="28"/>
        </w:rPr>
      </w:pPr>
      <w:r>
        <w:rPr>
          <w:rFonts w:ascii="仿宋" w:eastAsia="仿宋" w:hAnsi="仿宋" w:hint="eastAsia"/>
          <w:bCs/>
          <w:sz w:val="32"/>
          <w:szCs w:val="32"/>
        </w:rPr>
        <w:t>第三十一条</w:t>
      </w:r>
      <w:r>
        <w:rPr>
          <w:rFonts w:ascii="仿宋" w:eastAsia="仿宋" w:hAnsi="仿宋"/>
          <w:bCs/>
          <w:sz w:val="32"/>
          <w:szCs w:val="32"/>
        </w:rPr>
        <w:t xml:space="preserve">  </w:t>
      </w:r>
      <w:r>
        <w:rPr>
          <w:rFonts w:ascii="仿宋" w:eastAsia="仿宋" w:hAnsi="仿宋" w:hint="eastAsia"/>
          <w:bCs/>
          <w:sz w:val="32"/>
          <w:szCs w:val="32"/>
        </w:rPr>
        <w:t>已批准表彰的</w:t>
      </w:r>
      <w:r>
        <w:rPr>
          <w:rFonts w:ascii="仿宋" w:eastAsia="仿宋" w:hAnsi="仿宋"/>
          <w:bCs/>
          <w:sz w:val="32"/>
          <w:szCs w:val="32"/>
        </w:rPr>
        <w:t>QC</w:t>
      </w:r>
      <w:r>
        <w:rPr>
          <w:rFonts w:ascii="仿宋" w:eastAsia="仿宋" w:hAnsi="仿宋" w:hint="eastAsia"/>
          <w:bCs/>
          <w:sz w:val="32"/>
          <w:szCs w:val="32"/>
        </w:rPr>
        <w:t>成果奖，如发现有版权争议、剽窃、作假等重大问题，经查实后，撤销其</w:t>
      </w:r>
      <w:r>
        <w:rPr>
          <w:rFonts w:ascii="仿宋" w:eastAsia="仿宋" w:hAnsi="仿宋"/>
          <w:bCs/>
          <w:sz w:val="32"/>
          <w:szCs w:val="32"/>
        </w:rPr>
        <w:t>QC</w:t>
      </w:r>
      <w:r>
        <w:rPr>
          <w:rFonts w:ascii="仿宋" w:eastAsia="仿宋" w:hAnsi="仿宋" w:hint="eastAsia"/>
          <w:bCs/>
          <w:sz w:val="32"/>
          <w:szCs w:val="32"/>
        </w:rPr>
        <w:t>成果奖称号。</w:t>
      </w:r>
    </w:p>
    <w:p w:rsidR="006E5170" w:rsidRDefault="006E5170" w:rsidP="006E5170">
      <w:pPr>
        <w:spacing w:line="600" w:lineRule="exact"/>
        <w:ind w:leftChars="50" w:left="110" w:rightChars="50" w:right="110" w:firstLineChars="200" w:firstLine="560"/>
        <w:rPr>
          <w:rFonts w:ascii="Calibri" w:eastAsia="黑体" w:hAnsi="Calibri" w:hint="eastAsia"/>
          <w:bCs/>
          <w:sz w:val="28"/>
          <w:szCs w:val="28"/>
        </w:rPr>
      </w:pPr>
    </w:p>
    <w:p w:rsidR="006E5170" w:rsidRDefault="006E5170" w:rsidP="006E5170">
      <w:pPr>
        <w:spacing w:line="600" w:lineRule="exact"/>
        <w:ind w:leftChars="50" w:left="110" w:rightChars="50" w:right="110" w:firstLineChars="200" w:firstLine="643"/>
        <w:jc w:val="center"/>
        <w:rPr>
          <w:rFonts w:ascii="Calibri" w:eastAsia="黑体" w:hAnsi="Calibri" w:hint="eastAsia"/>
          <w:b/>
          <w:bCs/>
          <w:sz w:val="32"/>
          <w:szCs w:val="32"/>
        </w:rPr>
      </w:pPr>
      <w:r>
        <w:rPr>
          <w:rFonts w:ascii="Calibri" w:eastAsia="黑体" w:hAnsi="Calibri" w:hint="eastAsia"/>
          <w:b/>
          <w:bCs/>
          <w:sz w:val="32"/>
          <w:szCs w:val="32"/>
        </w:rPr>
        <w:t>第五章</w:t>
      </w:r>
      <w:r>
        <w:rPr>
          <w:rFonts w:ascii="Calibri" w:eastAsia="黑体" w:hAnsi="Calibri"/>
          <w:b/>
          <w:bCs/>
          <w:sz w:val="32"/>
          <w:szCs w:val="32"/>
        </w:rPr>
        <w:t xml:space="preserve">  </w:t>
      </w:r>
      <w:r>
        <w:rPr>
          <w:rFonts w:ascii="Calibri" w:eastAsia="黑体" w:hAnsi="Calibri" w:hint="eastAsia"/>
          <w:b/>
          <w:bCs/>
          <w:sz w:val="32"/>
          <w:szCs w:val="32"/>
        </w:rPr>
        <w:t>附</w:t>
      </w:r>
      <w:r>
        <w:rPr>
          <w:rFonts w:ascii="Calibri" w:eastAsia="黑体" w:hAnsi="Calibri"/>
          <w:b/>
          <w:bCs/>
          <w:sz w:val="32"/>
          <w:szCs w:val="32"/>
        </w:rPr>
        <w:t xml:space="preserve">  </w:t>
      </w:r>
      <w:r>
        <w:rPr>
          <w:rFonts w:ascii="Calibri" w:eastAsia="黑体" w:hAnsi="Calibri" w:hint="eastAsia"/>
          <w:b/>
          <w:bCs/>
          <w:sz w:val="32"/>
          <w:szCs w:val="32"/>
        </w:rPr>
        <w:t>则</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t>第三十二条</w:t>
      </w:r>
      <w:r>
        <w:rPr>
          <w:rFonts w:ascii="仿宋" w:eastAsia="仿宋" w:hAnsi="仿宋"/>
          <w:bCs/>
          <w:sz w:val="32"/>
          <w:szCs w:val="32"/>
        </w:rPr>
        <w:t xml:space="preserve">  </w:t>
      </w:r>
      <w:r>
        <w:rPr>
          <w:rFonts w:ascii="仿宋" w:eastAsia="仿宋" w:hAnsi="仿宋" w:hint="eastAsia"/>
          <w:bCs/>
          <w:sz w:val="32"/>
          <w:szCs w:val="32"/>
        </w:rPr>
        <w:t>本办法由山西省交通企业协会质量管理专业委员会负责解释。</w:t>
      </w:r>
    </w:p>
    <w:p w:rsidR="006E5170" w:rsidRDefault="006E5170" w:rsidP="006E5170">
      <w:pPr>
        <w:spacing w:line="600" w:lineRule="exact"/>
        <w:ind w:leftChars="50" w:left="110" w:rightChars="50" w:right="110" w:firstLineChars="200" w:firstLine="640"/>
        <w:rPr>
          <w:rFonts w:ascii="仿宋" w:eastAsia="仿宋" w:hAnsi="仿宋"/>
          <w:bCs/>
          <w:sz w:val="32"/>
          <w:szCs w:val="32"/>
        </w:rPr>
      </w:pP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hint="eastAsia"/>
          <w:bCs/>
          <w:sz w:val="32"/>
          <w:szCs w:val="32"/>
        </w:rPr>
        <w:lastRenderedPageBreak/>
        <w:t>附件：</w:t>
      </w:r>
    </w:p>
    <w:p w:rsidR="006E5170" w:rsidRDefault="006E5170" w:rsidP="006E5170">
      <w:pPr>
        <w:spacing w:line="600" w:lineRule="exact"/>
        <w:ind w:leftChars="50" w:left="110" w:rightChars="50" w:right="110" w:firstLineChars="200" w:firstLine="640"/>
        <w:rPr>
          <w:rFonts w:ascii="仿宋" w:eastAsia="仿宋" w:hAnsi="仿宋"/>
          <w:bCs/>
          <w:sz w:val="32"/>
          <w:szCs w:val="32"/>
        </w:rPr>
      </w:pPr>
      <w:r>
        <w:rPr>
          <w:rFonts w:ascii="仿宋" w:eastAsia="仿宋" w:hAnsi="仿宋"/>
          <w:bCs/>
          <w:sz w:val="32"/>
          <w:szCs w:val="32"/>
        </w:rPr>
        <w:t xml:space="preserve"> </w:t>
      </w:r>
      <w:r>
        <w:rPr>
          <w:rFonts w:ascii="仿宋" w:eastAsia="仿宋" w:hAnsi="仿宋" w:hint="eastAsia"/>
          <w:bCs/>
          <w:sz w:val="32"/>
          <w:szCs w:val="32"/>
        </w:rPr>
        <w:t>1-1．问题解决型课题成果发表评审表</w:t>
      </w:r>
    </w:p>
    <w:p w:rsidR="006E5170" w:rsidRDefault="006E5170" w:rsidP="006E5170">
      <w:pPr>
        <w:spacing w:line="600" w:lineRule="exact"/>
        <w:ind w:leftChars="50" w:left="110" w:rightChars="50" w:right="110" w:firstLineChars="200" w:firstLine="640"/>
        <w:rPr>
          <w:rFonts w:ascii="仿宋" w:eastAsia="仿宋" w:hAnsi="仿宋" w:hint="eastAsia"/>
          <w:bCs/>
          <w:sz w:val="32"/>
          <w:szCs w:val="32"/>
        </w:rPr>
      </w:pPr>
      <w:r>
        <w:rPr>
          <w:rFonts w:ascii="仿宋" w:eastAsia="仿宋" w:hAnsi="仿宋"/>
          <w:bCs/>
          <w:sz w:val="32"/>
          <w:szCs w:val="32"/>
        </w:rPr>
        <w:t xml:space="preserve"> </w:t>
      </w:r>
      <w:r>
        <w:rPr>
          <w:rFonts w:ascii="仿宋" w:eastAsia="仿宋" w:hAnsi="仿宋" w:hint="eastAsia"/>
          <w:bCs/>
          <w:sz w:val="32"/>
          <w:szCs w:val="32"/>
        </w:rPr>
        <w:t>1-2．创新型课题成果发表评审表</w:t>
      </w:r>
    </w:p>
    <w:p w:rsidR="006E5170" w:rsidRPr="00227C4D" w:rsidRDefault="006E5170" w:rsidP="006E5170">
      <w:pPr>
        <w:spacing w:line="580" w:lineRule="exact"/>
        <w:rPr>
          <w:rFonts w:ascii="黑体" w:eastAsia="黑体" w:hAnsi="黑体" w:hint="eastAsia"/>
          <w:b/>
          <w:sz w:val="32"/>
          <w:szCs w:val="32"/>
        </w:rPr>
      </w:pPr>
      <w:r>
        <w:rPr>
          <w:rFonts w:eastAsia="仿宋_GB2312"/>
          <w:b/>
          <w:sz w:val="32"/>
          <w:szCs w:val="32"/>
        </w:rPr>
        <w:br w:type="page"/>
      </w:r>
      <w:r w:rsidRPr="00227C4D">
        <w:rPr>
          <w:rFonts w:ascii="黑体" w:eastAsia="黑体" w:hAnsi="黑体" w:hint="eastAsia"/>
          <w:b/>
          <w:sz w:val="32"/>
          <w:szCs w:val="32"/>
        </w:rPr>
        <w:lastRenderedPageBreak/>
        <w:t>附件1-1</w:t>
      </w:r>
    </w:p>
    <w:p w:rsidR="006E5170" w:rsidRDefault="006E5170" w:rsidP="006E5170">
      <w:pPr>
        <w:spacing w:line="440" w:lineRule="exact"/>
        <w:jc w:val="center"/>
        <w:rPr>
          <w:rFonts w:ascii="新宋体" w:eastAsia="新宋体" w:hAnsi="新宋体" w:cs="Dotum"/>
          <w:b/>
          <w:sz w:val="44"/>
          <w:szCs w:val="44"/>
        </w:rPr>
      </w:pPr>
      <w:r>
        <w:rPr>
          <w:rFonts w:ascii="新宋体" w:eastAsia="新宋体" w:hAnsi="新宋体" w:cs="Dotum" w:hint="eastAsia"/>
          <w:b/>
          <w:sz w:val="44"/>
          <w:szCs w:val="44"/>
        </w:rPr>
        <w:t>问题解决型课题成果发表评审表</w:t>
      </w:r>
    </w:p>
    <w:p w:rsidR="006E5170" w:rsidRDefault="006E5170" w:rsidP="006E5170">
      <w:pPr>
        <w:rPr>
          <w:rFonts w:eastAsia="仿宋_GB2312" w:hint="eastAsia"/>
          <w:b/>
        </w:rPr>
      </w:pPr>
    </w:p>
    <w:p w:rsidR="006E5170" w:rsidRDefault="006E5170" w:rsidP="006E5170">
      <w:pPr>
        <w:rPr>
          <w:rFonts w:eastAsia="仿宋_GB2312"/>
          <w:b/>
        </w:rPr>
      </w:pPr>
      <w:r>
        <w:rPr>
          <w:rFonts w:eastAsia="仿宋_GB2312" w:hint="eastAsia"/>
          <w:b/>
        </w:rPr>
        <w:t>小组名称：</w:t>
      </w:r>
      <w:r>
        <w:rPr>
          <w:rFonts w:eastAsia="仿宋_GB2312"/>
          <w:b/>
          <w:u w:val="single"/>
        </w:rPr>
        <w:t xml:space="preserve">                        </w:t>
      </w:r>
      <w:r>
        <w:rPr>
          <w:rFonts w:eastAsia="仿宋_GB2312"/>
          <w:b/>
        </w:rPr>
        <w:t xml:space="preserve"> </w:t>
      </w:r>
      <w:r>
        <w:rPr>
          <w:rFonts w:eastAsia="仿宋_GB2312" w:hint="eastAsia"/>
          <w:b/>
        </w:rPr>
        <w:t xml:space="preserve">　　课题名称：</w:t>
      </w:r>
      <w:r>
        <w:rPr>
          <w:rFonts w:eastAsia="仿宋_GB2312"/>
          <w:b/>
          <w:u w:val="single"/>
        </w:rPr>
        <w:t xml:space="preserve">                </w:t>
      </w:r>
      <w:r>
        <w:rPr>
          <w:rFonts w:eastAsia="仿宋_GB2312"/>
          <w:b/>
        </w:rPr>
        <w:t xml:space="preserve"> </w:t>
      </w:r>
      <w:r>
        <w:rPr>
          <w:rFonts w:eastAsia="仿宋_GB2312" w:hint="eastAsia"/>
          <w:b/>
        </w:rPr>
        <w:t xml:space="preserve"> </w:t>
      </w:r>
      <w:r>
        <w:rPr>
          <w:rFonts w:eastAsia="仿宋_GB2312" w:hint="eastAsia"/>
          <w:b/>
        </w:rPr>
        <w:t>指南编号：</w:t>
      </w:r>
      <w:r>
        <w:rPr>
          <w:rFonts w:eastAsia="仿宋_GB2312"/>
          <w:b/>
          <w:u w:val="single"/>
        </w:rPr>
        <w:t xml:space="preserve">  </w:t>
      </w:r>
      <w:r>
        <w:rPr>
          <w:rFonts w:eastAsia="仿宋_GB2312"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364"/>
        <w:gridCol w:w="730"/>
        <w:gridCol w:w="6737"/>
        <w:gridCol w:w="804"/>
        <w:gridCol w:w="560"/>
      </w:tblGrid>
      <w:tr w:rsidR="006E5170" w:rsidTr="007414E1">
        <w:trPr>
          <w:trHeight w:val="255"/>
          <w:jc w:val="center"/>
        </w:trPr>
        <w:tc>
          <w:tcPr>
            <w:tcW w:w="364" w:type="dxa"/>
            <w:tcBorders>
              <w:top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hint="eastAsia"/>
                <w:b/>
                <w:sz w:val="18"/>
              </w:rPr>
              <w:t>序号</w:t>
            </w:r>
          </w:p>
        </w:tc>
        <w:tc>
          <w:tcPr>
            <w:tcW w:w="730"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hint="eastAsia"/>
                <w:b/>
                <w:sz w:val="18"/>
              </w:rPr>
              <w:t>评审</w:t>
            </w:r>
          </w:p>
          <w:p w:rsidR="006E5170" w:rsidRDefault="006E5170" w:rsidP="007414E1">
            <w:pPr>
              <w:spacing w:line="250" w:lineRule="exact"/>
              <w:jc w:val="center"/>
              <w:rPr>
                <w:rFonts w:ascii="宋体"/>
                <w:b/>
                <w:sz w:val="18"/>
              </w:rPr>
            </w:pPr>
            <w:r>
              <w:rPr>
                <w:rFonts w:ascii="宋体" w:hAnsi="宋体" w:hint="eastAsia"/>
                <w:b/>
                <w:sz w:val="18"/>
              </w:rPr>
              <w:t>项目</w:t>
            </w:r>
          </w:p>
        </w:tc>
        <w:tc>
          <w:tcPr>
            <w:tcW w:w="6737"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hint="eastAsia"/>
                <w:b/>
                <w:sz w:val="18"/>
              </w:rPr>
              <w:t>评</w:t>
            </w:r>
            <w:r>
              <w:rPr>
                <w:rFonts w:ascii="宋体" w:hAnsi="宋体"/>
                <w:b/>
                <w:sz w:val="18"/>
              </w:rPr>
              <w:t xml:space="preserve">  </w:t>
            </w:r>
            <w:r>
              <w:rPr>
                <w:rFonts w:ascii="宋体" w:hAnsi="宋体" w:hint="eastAsia"/>
                <w:b/>
                <w:sz w:val="18"/>
              </w:rPr>
              <w:t>审</w:t>
            </w:r>
            <w:r>
              <w:rPr>
                <w:rFonts w:ascii="宋体" w:hAnsi="宋体"/>
                <w:b/>
                <w:sz w:val="18"/>
              </w:rPr>
              <w:t xml:space="preserve">  </w:t>
            </w:r>
            <w:r>
              <w:rPr>
                <w:rFonts w:ascii="宋体" w:hAnsi="宋体" w:hint="eastAsia"/>
                <w:b/>
                <w:sz w:val="18"/>
              </w:rPr>
              <w:t>内</w:t>
            </w:r>
            <w:r>
              <w:rPr>
                <w:rFonts w:ascii="宋体" w:hAnsi="宋体"/>
                <w:b/>
                <w:sz w:val="18"/>
              </w:rPr>
              <w:t xml:space="preserve">  </w:t>
            </w:r>
            <w:r>
              <w:rPr>
                <w:rFonts w:ascii="宋体" w:hAnsi="宋体" w:hint="eastAsia"/>
                <w:b/>
                <w:sz w:val="18"/>
              </w:rPr>
              <w:t>容</w:t>
            </w:r>
          </w:p>
        </w:tc>
        <w:tc>
          <w:tcPr>
            <w:tcW w:w="804"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hint="eastAsia"/>
                <w:b/>
                <w:sz w:val="18"/>
              </w:rPr>
              <w:t>配分</w:t>
            </w:r>
          </w:p>
        </w:tc>
        <w:tc>
          <w:tcPr>
            <w:tcW w:w="560" w:type="dxa"/>
            <w:tcBorders>
              <w:top w:val="single" w:sz="4" w:space="0" w:color="auto"/>
              <w:left w:val="single" w:sz="4" w:space="0" w:color="auto"/>
              <w:bottom w:val="single" w:sz="4" w:space="0" w:color="auto"/>
            </w:tcBorders>
            <w:vAlign w:val="center"/>
          </w:tcPr>
          <w:p w:rsidR="006E5170" w:rsidRDefault="006E5170" w:rsidP="007414E1">
            <w:pPr>
              <w:spacing w:line="250" w:lineRule="exact"/>
              <w:jc w:val="center"/>
              <w:rPr>
                <w:rFonts w:ascii="宋体"/>
                <w:b/>
                <w:sz w:val="18"/>
              </w:rPr>
            </w:pPr>
            <w:r>
              <w:rPr>
                <w:rFonts w:ascii="宋体" w:hAnsi="宋体" w:hint="eastAsia"/>
                <w:b/>
                <w:sz w:val="18"/>
              </w:rPr>
              <w:t>得分</w:t>
            </w:r>
          </w:p>
        </w:tc>
      </w:tr>
      <w:tr w:rsidR="006E5170" w:rsidTr="007414E1">
        <w:trPr>
          <w:trHeight w:val="1751"/>
          <w:jc w:val="center"/>
        </w:trPr>
        <w:tc>
          <w:tcPr>
            <w:tcW w:w="364" w:type="dxa"/>
            <w:tcBorders>
              <w:top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b/>
                <w:sz w:val="18"/>
              </w:rPr>
              <w:t>1</w:t>
            </w:r>
          </w:p>
        </w:tc>
        <w:tc>
          <w:tcPr>
            <w:tcW w:w="730"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hint="eastAsia"/>
                <w:b/>
                <w:sz w:val="18"/>
              </w:rPr>
              <w:t>选题</w:t>
            </w:r>
          </w:p>
        </w:tc>
        <w:tc>
          <w:tcPr>
            <w:tcW w:w="6737" w:type="dxa"/>
            <w:tcBorders>
              <w:top w:val="single" w:sz="4" w:space="0" w:color="auto"/>
              <w:left w:val="single" w:sz="4" w:space="0" w:color="auto"/>
              <w:bottom w:val="single" w:sz="4" w:space="0" w:color="auto"/>
              <w:right w:val="single" w:sz="4" w:space="0" w:color="auto"/>
            </w:tcBorders>
            <w:vAlign w:val="center"/>
          </w:tcPr>
          <w:p w:rsidR="006E5170" w:rsidRDefault="006E5170" w:rsidP="006E5170">
            <w:pPr>
              <w:spacing w:line="260" w:lineRule="exact"/>
              <w:ind w:leftChars="140" w:left="308" w:firstLineChars="49" w:firstLine="88"/>
              <w:rPr>
                <w:rFonts w:ascii="宋体"/>
                <w:b/>
                <w:sz w:val="18"/>
              </w:rPr>
            </w:pPr>
            <w:r>
              <w:rPr>
                <w:rFonts w:ascii="宋体" w:hAnsi="宋体"/>
                <w:b/>
                <w:sz w:val="18"/>
              </w:rPr>
              <w:t xml:space="preserve">1. </w:t>
            </w:r>
            <w:r>
              <w:rPr>
                <w:rFonts w:ascii="宋体" w:hAnsi="宋体" w:hint="eastAsia"/>
                <w:b/>
                <w:sz w:val="18"/>
              </w:rPr>
              <w:t>所选课题与上级方针目标相结合，或是本小组现场急需解决的问题；</w:t>
            </w:r>
          </w:p>
          <w:p w:rsidR="006E5170" w:rsidRDefault="006E5170" w:rsidP="006E5170">
            <w:pPr>
              <w:spacing w:line="260" w:lineRule="exact"/>
              <w:ind w:leftChars="140" w:left="308" w:firstLineChars="49" w:firstLine="88"/>
              <w:rPr>
                <w:rFonts w:ascii="宋体"/>
                <w:b/>
                <w:sz w:val="18"/>
              </w:rPr>
            </w:pPr>
            <w:r>
              <w:rPr>
                <w:rFonts w:ascii="宋体" w:hAnsi="宋体"/>
                <w:b/>
                <w:sz w:val="18"/>
              </w:rPr>
              <w:t xml:space="preserve">2. </w:t>
            </w:r>
            <w:r>
              <w:rPr>
                <w:rFonts w:ascii="宋体" w:hAnsi="宋体" w:hint="eastAsia"/>
                <w:b/>
                <w:sz w:val="18"/>
              </w:rPr>
              <w:t>课题名称简洁明确，直接针对所存在的问题；</w:t>
            </w:r>
          </w:p>
          <w:p w:rsidR="006E5170" w:rsidRDefault="006E5170" w:rsidP="006E5170">
            <w:pPr>
              <w:spacing w:line="260" w:lineRule="exact"/>
              <w:ind w:leftChars="140" w:left="308" w:firstLineChars="49" w:firstLine="89"/>
              <w:rPr>
                <w:rFonts w:ascii="宋体"/>
                <w:b/>
                <w:sz w:val="18"/>
              </w:rPr>
            </w:pPr>
            <w:r>
              <w:rPr>
                <w:rFonts w:ascii="宋体" w:eastAsia="宋体" w:hAnsi="宋体" w:hint="eastAsia"/>
                <w:b/>
                <w:sz w:val="18"/>
              </w:rPr>
              <w:t>3</w:t>
            </w:r>
            <w:r>
              <w:rPr>
                <w:rFonts w:ascii="宋体" w:hAnsi="宋体"/>
                <w:b/>
                <w:sz w:val="18"/>
              </w:rPr>
              <w:t xml:space="preserve">. </w:t>
            </w:r>
            <w:r>
              <w:rPr>
                <w:rFonts w:ascii="宋体" w:hAnsi="宋体" w:hint="eastAsia"/>
                <w:b/>
                <w:sz w:val="18"/>
              </w:rPr>
              <w:t>现状已清楚掌握，数据充分，并通过分析明确问题或问题症结；</w:t>
            </w:r>
          </w:p>
          <w:p w:rsidR="006E5170" w:rsidRDefault="006E5170" w:rsidP="006E5170">
            <w:pPr>
              <w:spacing w:line="260" w:lineRule="exact"/>
              <w:ind w:leftChars="140" w:left="308" w:firstLineChars="49" w:firstLine="88"/>
              <w:rPr>
                <w:rFonts w:ascii="宋体"/>
                <w:b/>
                <w:sz w:val="18"/>
              </w:rPr>
            </w:pPr>
            <w:r>
              <w:rPr>
                <w:rFonts w:ascii="宋体" w:hAnsi="宋体"/>
                <w:b/>
                <w:sz w:val="18"/>
              </w:rPr>
              <w:t xml:space="preserve">4. </w:t>
            </w:r>
            <w:r>
              <w:rPr>
                <w:rFonts w:ascii="宋体" w:hAnsi="宋体" w:hint="eastAsia"/>
                <w:b/>
                <w:sz w:val="18"/>
              </w:rPr>
              <w:t>现状调查为制定目标提供依据；</w:t>
            </w:r>
          </w:p>
          <w:p w:rsidR="006E5170" w:rsidRDefault="006E5170" w:rsidP="006E5170">
            <w:pPr>
              <w:spacing w:line="260" w:lineRule="exact"/>
              <w:ind w:firstLineChars="196" w:firstLine="353"/>
              <w:rPr>
                <w:rFonts w:ascii="宋体" w:hAnsi="宋体"/>
                <w:b/>
                <w:sz w:val="18"/>
              </w:rPr>
            </w:pPr>
            <w:r>
              <w:rPr>
                <w:rFonts w:ascii="宋体" w:hAnsi="宋体"/>
                <w:b/>
                <w:sz w:val="18"/>
              </w:rPr>
              <w:t xml:space="preserve">5. </w:t>
            </w:r>
            <w:r>
              <w:rPr>
                <w:rFonts w:ascii="宋体" w:hAnsi="宋体" w:hint="eastAsia"/>
                <w:b/>
                <w:sz w:val="18"/>
              </w:rPr>
              <w:t>目标设定不要过多，并有量化的目标值和有一定依据；</w:t>
            </w:r>
          </w:p>
          <w:p w:rsidR="006E5170" w:rsidRDefault="006E5170" w:rsidP="006E5170">
            <w:pPr>
              <w:spacing w:line="260" w:lineRule="exact"/>
              <w:ind w:firstLineChars="196" w:firstLine="353"/>
              <w:rPr>
                <w:rFonts w:ascii="宋体"/>
                <w:b/>
                <w:sz w:val="18"/>
              </w:rPr>
            </w:pPr>
            <w:r>
              <w:rPr>
                <w:rFonts w:ascii="宋体" w:hAnsi="宋体" w:hint="eastAsia"/>
                <w:b/>
                <w:sz w:val="18"/>
              </w:rPr>
              <w:t>6</w:t>
            </w:r>
            <w:r>
              <w:rPr>
                <w:rFonts w:ascii="宋体" w:eastAsia="宋体" w:hAnsi="宋体" w:hint="eastAsia"/>
                <w:b/>
                <w:sz w:val="18"/>
              </w:rPr>
              <w:t>.</w:t>
            </w:r>
            <w:r>
              <w:rPr>
                <w:rFonts w:ascii="宋体" w:hAnsi="宋体" w:hint="eastAsia"/>
                <w:b/>
                <w:sz w:val="18"/>
              </w:rPr>
              <w:t>工具运用正确、适宜。</w:t>
            </w:r>
          </w:p>
        </w:tc>
        <w:tc>
          <w:tcPr>
            <w:tcW w:w="804"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60" w:lineRule="exact"/>
              <w:jc w:val="center"/>
              <w:rPr>
                <w:rFonts w:ascii="宋体"/>
                <w:b/>
                <w:sz w:val="18"/>
              </w:rPr>
            </w:pPr>
            <w:r>
              <w:rPr>
                <w:rFonts w:ascii="宋体" w:hAnsi="宋体"/>
                <w:b/>
                <w:sz w:val="18"/>
              </w:rPr>
              <w:t>8</w:t>
            </w:r>
            <w:r>
              <w:rPr>
                <w:rFonts w:ascii="宋体" w:hAnsi="宋体" w:hint="eastAsia"/>
                <w:b/>
                <w:sz w:val="18"/>
              </w:rPr>
              <w:t>～</w:t>
            </w:r>
            <w:r>
              <w:rPr>
                <w:rFonts w:ascii="宋体" w:hAnsi="宋体"/>
                <w:b/>
                <w:sz w:val="18"/>
              </w:rPr>
              <w:t>15</w:t>
            </w:r>
          </w:p>
        </w:tc>
        <w:tc>
          <w:tcPr>
            <w:tcW w:w="560" w:type="dxa"/>
            <w:tcBorders>
              <w:top w:val="single" w:sz="4" w:space="0" w:color="auto"/>
              <w:left w:val="single" w:sz="4" w:space="0" w:color="auto"/>
              <w:bottom w:val="single" w:sz="4" w:space="0" w:color="auto"/>
            </w:tcBorders>
            <w:vAlign w:val="center"/>
          </w:tcPr>
          <w:p w:rsidR="006E5170" w:rsidRDefault="006E5170" w:rsidP="007414E1">
            <w:pPr>
              <w:spacing w:line="260" w:lineRule="exact"/>
              <w:jc w:val="center"/>
              <w:rPr>
                <w:rFonts w:ascii="宋体"/>
                <w:b/>
                <w:sz w:val="18"/>
              </w:rPr>
            </w:pPr>
          </w:p>
        </w:tc>
      </w:tr>
      <w:tr w:rsidR="006E5170" w:rsidTr="007414E1">
        <w:trPr>
          <w:trHeight w:val="1755"/>
          <w:jc w:val="center"/>
        </w:trPr>
        <w:tc>
          <w:tcPr>
            <w:tcW w:w="364" w:type="dxa"/>
            <w:tcBorders>
              <w:top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b/>
                <w:sz w:val="18"/>
              </w:rPr>
              <w:t>2</w:t>
            </w:r>
          </w:p>
        </w:tc>
        <w:tc>
          <w:tcPr>
            <w:tcW w:w="730"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hAnsi="宋体" w:hint="eastAsia"/>
                <w:b/>
                <w:sz w:val="18"/>
              </w:rPr>
            </w:pPr>
            <w:r>
              <w:rPr>
                <w:rFonts w:ascii="宋体" w:hAnsi="宋体" w:hint="eastAsia"/>
                <w:b/>
                <w:sz w:val="18"/>
              </w:rPr>
              <w:t>原因</w:t>
            </w:r>
          </w:p>
          <w:p w:rsidR="006E5170" w:rsidRDefault="006E5170" w:rsidP="007414E1">
            <w:pPr>
              <w:spacing w:line="250" w:lineRule="exact"/>
              <w:jc w:val="center"/>
              <w:rPr>
                <w:rFonts w:ascii="宋体"/>
                <w:b/>
                <w:sz w:val="18"/>
              </w:rPr>
            </w:pPr>
            <w:r>
              <w:rPr>
                <w:rFonts w:ascii="宋体" w:hAnsi="宋体" w:hint="eastAsia"/>
                <w:b/>
                <w:sz w:val="18"/>
              </w:rPr>
              <w:t>分析</w:t>
            </w:r>
          </w:p>
        </w:tc>
        <w:tc>
          <w:tcPr>
            <w:tcW w:w="6737" w:type="dxa"/>
            <w:tcBorders>
              <w:top w:val="single" w:sz="4" w:space="0" w:color="auto"/>
              <w:left w:val="single" w:sz="4" w:space="0" w:color="auto"/>
              <w:bottom w:val="single" w:sz="4" w:space="0" w:color="auto"/>
              <w:right w:val="single" w:sz="4" w:space="0" w:color="auto"/>
            </w:tcBorders>
            <w:vAlign w:val="center"/>
          </w:tcPr>
          <w:p w:rsidR="006E5170" w:rsidRDefault="006E5170" w:rsidP="006E5170">
            <w:pPr>
              <w:spacing w:line="260" w:lineRule="exact"/>
              <w:ind w:firstLineChars="196" w:firstLine="353"/>
              <w:rPr>
                <w:rFonts w:ascii="宋体"/>
                <w:b/>
                <w:sz w:val="18"/>
              </w:rPr>
            </w:pPr>
            <w:r>
              <w:rPr>
                <w:rFonts w:ascii="宋体" w:hAnsi="宋体"/>
                <w:b/>
                <w:sz w:val="18"/>
              </w:rPr>
              <w:t xml:space="preserve">1. </w:t>
            </w:r>
            <w:r>
              <w:rPr>
                <w:rFonts w:ascii="宋体" w:hAnsi="宋体" w:hint="eastAsia"/>
                <w:b/>
                <w:sz w:val="18"/>
              </w:rPr>
              <w:t>针对问题或问题症结分析原因，因果关系要明确、清楚；</w:t>
            </w:r>
          </w:p>
          <w:p w:rsidR="006E5170" w:rsidRDefault="006E5170" w:rsidP="006E5170">
            <w:pPr>
              <w:spacing w:line="260" w:lineRule="exact"/>
              <w:ind w:firstLineChars="196" w:firstLine="353"/>
              <w:rPr>
                <w:rFonts w:ascii="宋体"/>
                <w:b/>
                <w:sz w:val="18"/>
              </w:rPr>
            </w:pPr>
            <w:r>
              <w:rPr>
                <w:rFonts w:ascii="宋体" w:hAnsi="宋体"/>
                <w:b/>
                <w:sz w:val="18"/>
              </w:rPr>
              <w:t xml:space="preserve">2. </w:t>
            </w:r>
            <w:r>
              <w:rPr>
                <w:rFonts w:ascii="宋体" w:hAnsi="宋体" w:hint="eastAsia"/>
                <w:b/>
                <w:sz w:val="18"/>
              </w:rPr>
              <w:t>原因分析透彻，一直分析到可直接采取对策的程度；</w:t>
            </w:r>
          </w:p>
          <w:p w:rsidR="006E5170" w:rsidRDefault="006E5170" w:rsidP="006E5170">
            <w:pPr>
              <w:spacing w:line="260" w:lineRule="exact"/>
              <w:ind w:firstLineChars="196" w:firstLine="353"/>
              <w:rPr>
                <w:rFonts w:ascii="宋体"/>
                <w:b/>
                <w:sz w:val="18"/>
              </w:rPr>
            </w:pPr>
            <w:r>
              <w:rPr>
                <w:rFonts w:ascii="宋体" w:hAnsi="宋体"/>
                <w:b/>
                <w:sz w:val="18"/>
              </w:rPr>
              <w:t xml:space="preserve">3. </w:t>
            </w:r>
            <w:r>
              <w:rPr>
                <w:rFonts w:ascii="宋体" w:hAnsi="宋体" w:hint="eastAsia"/>
                <w:b/>
                <w:sz w:val="18"/>
              </w:rPr>
              <w:t>主要原因要从末端因素中选取；</w:t>
            </w:r>
          </w:p>
          <w:p w:rsidR="006E5170" w:rsidRDefault="006E5170" w:rsidP="006E5170">
            <w:pPr>
              <w:spacing w:line="260" w:lineRule="exact"/>
              <w:ind w:firstLineChars="196" w:firstLine="353"/>
              <w:rPr>
                <w:rFonts w:ascii="宋体"/>
                <w:b/>
                <w:sz w:val="18"/>
              </w:rPr>
            </w:pPr>
            <w:r>
              <w:rPr>
                <w:rFonts w:ascii="宋体" w:hAnsi="宋体"/>
                <w:b/>
                <w:sz w:val="18"/>
              </w:rPr>
              <w:t>4.</w:t>
            </w:r>
            <w:r>
              <w:rPr>
                <w:rFonts w:ascii="宋体" w:hAnsi="宋体" w:hint="eastAsia"/>
                <w:b/>
                <w:sz w:val="18"/>
              </w:rPr>
              <w:t>对所有末端因素逐一进行确认，必要时可制定要因确认计划，将末端因素对问题或问题症结的影响程度作为判定主要原因的依据，并用数据、事实客观地证明；</w:t>
            </w:r>
          </w:p>
          <w:p w:rsidR="006E5170" w:rsidRDefault="006E5170" w:rsidP="006E5170">
            <w:pPr>
              <w:spacing w:line="260" w:lineRule="exact"/>
              <w:ind w:firstLineChars="196" w:firstLine="353"/>
              <w:rPr>
                <w:rFonts w:ascii="宋体"/>
                <w:b/>
                <w:sz w:val="18"/>
              </w:rPr>
            </w:pPr>
            <w:r>
              <w:rPr>
                <w:rFonts w:ascii="宋体" w:hAnsi="宋体"/>
                <w:b/>
                <w:sz w:val="18"/>
              </w:rPr>
              <w:t xml:space="preserve">5. </w:t>
            </w:r>
            <w:r>
              <w:rPr>
                <w:rFonts w:ascii="宋体" w:hAnsi="宋体" w:hint="eastAsia"/>
                <w:b/>
                <w:sz w:val="18"/>
              </w:rPr>
              <w:t>工具运用正确、适宜。</w:t>
            </w:r>
          </w:p>
        </w:tc>
        <w:tc>
          <w:tcPr>
            <w:tcW w:w="804"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60" w:lineRule="exact"/>
              <w:jc w:val="center"/>
              <w:rPr>
                <w:rFonts w:ascii="宋体"/>
                <w:b/>
                <w:sz w:val="18"/>
              </w:rPr>
            </w:pPr>
            <w:r>
              <w:rPr>
                <w:rFonts w:ascii="宋体" w:hAnsi="宋体"/>
                <w:b/>
                <w:sz w:val="18"/>
              </w:rPr>
              <w:t>13</w:t>
            </w:r>
            <w:r>
              <w:rPr>
                <w:rFonts w:ascii="宋体" w:hAnsi="宋体" w:hint="eastAsia"/>
                <w:b/>
                <w:sz w:val="18"/>
              </w:rPr>
              <w:t>～</w:t>
            </w:r>
            <w:r>
              <w:rPr>
                <w:rFonts w:ascii="宋体" w:hAnsi="宋体"/>
                <w:b/>
                <w:sz w:val="18"/>
              </w:rPr>
              <w:t>20</w:t>
            </w:r>
          </w:p>
        </w:tc>
        <w:tc>
          <w:tcPr>
            <w:tcW w:w="560" w:type="dxa"/>
            <w:tcBorders>
              <w:top w:val="single" w:sz="4" w:space="0" w:color="auto"/>
              <w:left w:val="single" w:sz="4" w:space="0" w:color="auto"/>
              <w:bottom w:val="single" w:sz="4" w:space="0" w:color="auto"/>
            </w:tcBorders>
            <w:vAlign w:val="center"/>
          </w:tcPr>
          <w:p w:rsidR="006E5170" w:rsidRDefault="006E5170" w:rsidP="007414E1">
            <w:pPr>
              <w:spacing w:line="260" w:lineRule="exact"/>
              <w:jc w:val="center"/>
              <w:rPr>
                <w:rFonts w:ascii="宋体"/>
                <w:b/>
                <w:sz w:val="18"/>
              </w:rPr>
            </w:pPr>
          </w:p>
        </w:tc>
      </w:tr>
      <w:tr w:rsidR="006E5170" w:rsidTr="007414E1">
        <w:trPr>
          <w:trHeight w:val="1682"/>
          <w:jc w:val="center"/>
        </w:trPr>
        <w:tc>
          <w:tcPr>
            <w:tcW w:w="364" w:type="dxa"/>
            <w:tcBorders>
              <w:top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b/>
                <w:sz w:val="18"/>
              </w:rPr>
              <w:t>3</w:t>
            </w:r>
          </w:p>
        </w:tc>
        <w:tc>
          <w:tcPr>
            <w:tcW w:w="730"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hint="eastAsia"/>
                <w:b/>
                <w:sz w:val="18"/>
              </w:rPr>
              <w:t>对策与</w:t>
            </w:r>
          </w:p>
          <w:p w:rsidR="006E5170" w:rsidRDefault="006E5170" w:rsidP="007414E1">
            <w:pPr>
              <w:spacing w:line="250" w:lineRule="exact"/>
              <w:jc w:val="center"/>
              <w:rPr>
                <w:rFonts w:ascii="宋体"/>
                <w:b/>
                <w:sz w:val="18"/>
              </w:rPr>
            </w:pPr>
            <w:r>
              <w:rPr>
                <w:rFonts w:ascii="宋体" w:hAnsi="宋体" w:hint="eastAsia"/>
                <w:b/>
                <w:sz w:val="18"/>
              </w:rPr>
              <w:t>实施</w:t>
            </w:r>
          </w:p>
        </w:tc>
        <w:tc>
          <w:tcPr>
            <w:tcW w:w="6737" w:type="dxa"/>
            <w:tcBorders>
              <w:top w:val="single" w:sz="4" w:space="0" w:color="auto"/>
              <w:left w:val="single" w:sz="4" w:space="0" w:color="auto"/>
              <w:bottom w:val="single" w:sz="4" w:space="0" w:color="auto"/>
              <w:right w:val="single" w:sz="4" w:space="0" w:color="auto"/>
            </w:tcBorders>
            <w:vAlign w:val="center"/>
          </w:tcPr>
          <w:p w:rsidR="006E5170" w:rsidRDefault="006E5170" w:rsidP="006E5170">
            <w:pPr>
              <w:spacing w:line="260" w:lineRule="exact"/>
              <w:ind w:firstLineChars="196" w:firstLine="353"/>
              <w:rPr>
                <w:rFonts w:ascii="宋体"/>
                <w:b/>
                <w:sz w:val="18"/>
              </w:rPr>
            </w:pPr>
            <w:r>
              <w:rPr>
                <w:rFonts w:ascii="宋体" w:hAnsi="宋体"/>
                <w:b/>
                <w:sz w:val="18"/>
              </w:rPr>
              <w:t>1</w:t>
            </w:r>
            <w:r>
              <w:rPr>
                <w:rFonts w:ascii="宋体" w:eastAsia="宋体" w:hAnsi="宋体" w:hint="eastAsia"/>
                <w:b/>
                <w:sz w:val="18"/>
              </w:rPr>
              <w:t>.</w:t>
            </w:r>
            <w:r>
              <w:rPr>
                <w:rFonts w:ascii="宋体" w:hAnsi="宋体"/>
                <w:b/>
                <w:sz w:val="18"/>
              </w:rPr>
              <w:t xml:space="preserve"> </w:t>
            </w:r>
            <w:r>
              <w:rPr>
                <w:rFonts w:ascii="宋体" w:hAnsi="宋体" w:hint="eastAsia"/>
                <w:b/>
                <w:sz w:val="18"/>
              </w:rPr>
              <w:t>针对所确定的主要原因，逐条提出不同对策，必要时进行对策多方案选择；</w:t>
            </w:r>
          </w:p>
          <w:p w:rsidR="006E5170" w:rsidRDefault="006E5170" w:rsidP="006E5170">
            <w:pPr>
              <w:spacing w:line="260" w:lineRule="exact"/>
              <w:ind w:firstLineChars="196" w:firstLine="353"/>
              <w:rPr>
                <w:rFonts w:ascii="宋体"/>
                <w:b/>
                <w:sz w:val="18"/>
              </w:rPr>
            </w:pPr>
            <w:r>
              <w:rPr>
                <w:rFonts w:ascii="宋体" w:hAnsi="宋体"/>
                <w:b/>
                <w:sz w:val="18"/>
              </w:rPr>
              <w:t>2</w:t>
            </w:r>
            <w:r>
              <w:rPr>
                <w:rFonts w:ascii="宋体" w:eastAsia="宋体" w:hAnsi="宋体" w:hint="eastAsia"/>
                <w:b/>
                <w:sz w:val="18"/>
              </w:rPr>
              <w:t>.</w:t>
            </w:r>
            <w:r>
              <w:rPr>
                <w:rFonts w:ascii="宋体" w:hAnsi="宋体" w:hint="eastAsia"/>
                <w:b/>
                <w:sz w:val="18"/>
              </w:rPr>
              <w:t>对策按“</w:t>
            </w:r>
            <w:r>
              <w:rPr>
                <w:rFonts w:ascii="宋体" w:hAnsi="宋体"/>
                <w:b/>
                <w:sz w:val="18"/>
              </w:rPr>
              <w:t>5W1H</w:t>
            </w:r>
            <w:r>
              <w:rPr>
                <w:rFonts w:ascii="宋体" w:hAnsi="宋体" w:hint="eastAsia"/>
                <w:b/>
                <w:sz w:val="18"/>
              </w:rPr>
              <w:t>”原则制定，每条对策在实施后能检查是否已完成（达到目标）及有无效果；</w:t>
            </w:r>
          </w:p>
          <w:p w:rsidR="006E5170" w:rsidRDefault="006E5170" w:rsidP="006E5170">
            <w:pPr>
              <w:spacing w:line="260" w:lineRule="exact"/>
              <w:ind w:firstLineChars="196" w:firstLine="353"/>
              <w:rPr>
                <w:rFonts w:ascii="宋体"/>
                <w:b/>
                <w:sz w:val="18"/>
              </w:rPr>
            </w:pPr>
            <w:r>
              <w:rPr>
                <w:rFonts w:ascii="宋体" w:hAnsi="宋体"/>
                <w:b/>
                <w:sz w:val="18"/>
              </w:rPr>
              <w:t>3</w:t>
            </w:r>
            <w:r>
              <w:rPr>
                <w:rFonts w:ascii="宋体" w:eastAsia="宋体" w:hAnsi="宋体" w:hint="eastAsia"/>
                <w:b/>
                <w:sz w:val="18"/>
              </w:rPr>
              <w:t>.</w:t>
            </w:r>
            <w:r>
              <w:rPr>
                <w:rFonts w:ascii="宋体" w:hAnsi="宋体"/>
                <w:b/>
                <w:sz w:val="18"/>
              </w:rPr>
              <w:t xml:space="preserve"> </w:t>
            </w:r>
            <w:r>
              <w:rPr>
                <w:rFonts w:ascii="宋体" w:hAnsi="宋体" w:hint="eastAsia"/>
                <w:b/>
                <w:sz w:val="18"/>
              </w:rPr>
              <w:t>要按对策表逐条实施，且实施后的结果都有所交待；</w:t>
            </w:r>
          </w:p>
          <w:p w:rsidR="006E5170" w:rsidRDefault="006E5170" w:rsidP="006E5170">
            <w:pPr>
              <w:spacing w:line="260" w:lineRule="exact"/>
              <w:ind w:leftChars="135" w:left="297" w:firstLineChars="49" w:firstLine="88"/>
              <w:rPr>
                <w:rFonts w:ascii="宋体" w:eastAsia="宋体" w:hAnsi="宋体"/>
                <w:b/>
                <w:sz w:val="18"/>
              </w:rPr>
            </w:pPr>
            <w:r>
              <w:rPr>
                <w:rFonts w:ascii="宋体" w:hAnsi="宋体"/>
                <w:b/>
                <w:sz w:val="18"/>
              </w:rPr>
              <w:t xml:space="preserve">4. </w:t>
            </w:r>
            <w:r>
              <w:rPr>
                <w:rFonts w:ascii="宋体" w:hAnsi="宋体" w:hint="eastAsia"/>
                <w:b/>
                <w:sz w:val="18"/>
              </w:rPr>
              <w:t>大部分的对策是由本组成员来实施的，遇到困难能努力克服</w:t>
            </w:r>
            <w:r>
              <w:rPr>
                <w:rFonts w:ascii="宋体" w:eastAsia="宋体" w:hAnsi="宋体" w:hint="eastAsia"/>
                <w:b/>
                <w:sz w:val="18"/>
              </w:rPr>
              <w:t>；</w:t>
            </w:r>
          </w:p>
          <w:p w:rsidR="006E5170" w:rsidRDefault="006E5170" w:rsidP="006E5170">
            <w:pPr>
              <w:spacing w:line="260" w:lineRule="exact"/>
              <w:ind w:leftChars="135" w:left="297" w:firstLineChars="49" w:firstLine="88"/>
              <w:rPr>
                <w:rFonts w:ascii="宋体"/>
                <w:b/>
                <w:sz w:val="18"/>
              </w:rPr>
            </w:pPr>
            <w:r>
              <w:rPr>
                <w:rFonts w:ascii="宋体" w:hAnsi="宋体" w:hint="eastAsia"/>
                <w:b/>
                <w:sz w:val="18"/>
              </w:rPr>
              <w:t>5</w:t>
            </w:r>
            <w:r>
              <w:rPr>
                <w:rFonts w:ascii="宋体" w:eastAsia="宋体" w:hAnsi="宋体" w:hint="eastAsia"/>
                <w:b/>
                <w:sz w:val="18"/>
              </w:rPr>
              <w:t>.</w:t>
            </w:r>
            <w:r>
              <w:rPr>
                <w:rFonts w:ascii="宋体" w:hAnsi="宋体" w:hint="eastAsia"/>
                <w:b/>
                <w:sz w:val="18"/>
              </w:rPr>
              <w:t>工具运用正确、适宜。</w:t>
            </w:r>
          </w:p>
        </w:tc>
        <w:tc>
          <w:tcPr>
            <w:tcW w:w="804"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60" w:lineRule="exact"/>
              <w:jc w:val="center"/>
              <w:rPr>
                <w:rFonts w:ascii="宋体"/>
                <w:b/>
                <w:sz w:val="18"/>
              </w:rPr>
            </w:pPr>
            <w:r>
              <w:rPr>
                <w:rFonts w:ascii="宋体" w:hAnsi="宋体"/>
                <w:b/>
                <w:sz w:val="18"/>
              </w:rPr>
              <w:t>13</w:t>
            </w:r>
            <w:r>
              <w:rPr>
                <w:rFonts w:ascii="宋体" w:hAnsi="宋体" w:hint="eastAsia"/>
                <w:b/>
                <w:sz w:val="18"/>
              </w:rPr>
              <w:t>～</w:t>
            </w:r>
            <w:r>
              <w:rPr>
                <w:rFonts w:ascii="宋体" w:hAnsi="宋体"/>
                <w:b/>
                <w:sz w:val="18"/>
              </w:rPr>
              <w:t>20</w:t>
            </w:r>
          </w:p>
        </w:tc>
        <w:tc>
          <w:tcPr>
            <w:tcW w:w="560" w:type="dxa"/>
            <w:tcBorders>
              <w:top w:val="single" w:sz="4" w:space="0" w:color="auto"/>
              <w:left w:val="single" w:sz="4" w:space="0" w:color="auto"/>
              <w:bottom w:val="single" w:sz="4" w:space="0" w:color="auto"/>
            </w:tcBorders>
            <w:vAlign w:val="center"/>
          </w:tcPr>
          <w:p w:rsidR="006E5170" w:rsidRDefault="006E5170" w:rsidP="007414E1">
            <w:pPr>
              <w:spacing w:line="260" w:lineRule="exact"/>
              <w:jc w:val="center"/>
              <w:rPr>
                <w:rFonts w:ascii="宋体"/>
                <w:b/>
                <w:sz w:val="18"/>
              </w:rPr>
            </w:pPr>
          </w:p>
        </w:tc>
      </w:tr>
      <w:tr w:rsidR="006E5170" w:rsidTr="007414E1">
        <w:trPr>
          <w:trHeight w:val="2004"/>
          <w:jc w:val="center"/>
        </w:trPr>
        <w:tc>
          <w:tcPr>
            <w:tcW w:w="364" w:type="dxa"/>
            <w:tcBorders>
              <w:top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b/>
                <w:sz w:val="18"/>
              </w:rPr>
              <w:t>4</w:t>
            </w:r>
          </w:p>
        </w:tc>
        <w:tc>
          <w:tcPr>
            <w:tcW w:w="730"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hint="eastAsia"/>
                <w:b/>
                <w:sz w:val="18"/>
              </w:rPr>
              <w:t>效果</w:t>
            </w:r>
          </w:p>
        </w:tc>
        <w:tc>
          <w:tcPr>
            <w:tcW w:w="6737" w:type="dxa"/>
            <w:tcBorders>
              <w:top w:val="single" w:sz="4" w:space="0" w:color="auto"/>
              <w:left w:val="single" w:sz="4" w:space="0" w:color="auto"/>
              <w:bottom w:val="single" w:sz="4" w:space="0" w:color="auto"/>
              <w:right w:val="single" w:sz="4" w:space="0" w:color="auto"/>
            </w:tcBorders>
            <w:vAlign w:val="center"/>
          </w:tcPr>
          <w:p w:rsidR="006E5170" w:rsidRDefault="006E5170" w:rsidP="006E5170">
            <w:pPr>
              <w:spacing w:line="260" w:lineRule="exact"/>
              <w:ind w:firstLineChars="196" w:firstLine="353"/>
              <w:rPr>
                <w:rFonts w:ascii="宋体"/>
                <w:b/>
                <w:sz w:val="18"/>
              </w:rPr>
            </w:pPr>
            <w:r>
              <w:rPr>
                <w:rFonts w:ascii="宋体" w:hAnsi="宋体"/>
                <w:b/>
                <w:sz w:val="18"/>
              </w:rPr>
              <w:t>1.</w:t>
            </w:r>
            <w:r>
              <w:rPr>
                <w:rFonts w:ascii="宋体" w:hAnsi="宋体" w:hint="eastAsia"/>
                <w:b/>
                <w:sz w:val="18"/>
              </w:rPr>
              <w:t>将取得效果与实施前现状比较，确认改进的有效性，与所制定的目标比较，坚持是否已达到；</w:t>
            </w:r>
          </w:p>
          <w:p w:rsidR="006E5170" w:rsidRDefault="006E5170" w:rsidP="006E5170">
            <w:pPr>
              <w:spacing w:line="260" w:lineRule="exact"/>
              <w:ind w:leftChars="156" w:left="343" w:firstLineChars="49" w:firstLine="88"/>
              <w:rPr>
                <w:rFonts w:ascii="宋体"/>
                <w:b/>
                <w:sz w:val="18"/>
              </w:rPr>
            </w:pPr>
            <w:r>
              <w:rPr>
                <w:rFonts w:ascii="宋体" w:hAnsi="宋体"/>
                <w:b/>
                <w:sz w:val="18"/>
              </w:rPr>
              <w:t xml:space="preserve">2. </w:t>
            </w:r>
            <w:r>
              <w:rPr>
                <w:rFonts w:ascii="宋体" w:hAnsi="宋体" w:hint="eastAsia"/>
                <w:b/>
                <w:sz w:val="18"/>
              </w:rPr>
              <w:t>取得经济效益的计算实事求是、无夸大；</w:t>
            </w:r>
          </w:p>
          <w:p w:rsidR="006E5170" w:rsidRDefault="006E5170" w:rsidP="006E5170">
            <w:pPr>
              <w:spacing w:line="260" w:lineRule="exact"/>
              <w:ind w:leftChars="156" w:left="343" w:firstLineChars="49" w:firstLine="88"/>
              <w:rPr>
                <w:rFonts w:ascii="宋体"/>
                <w:b/>
                <w:sz w:val="18"/>
              </w:rPr>
            </w:pPr>
            <w:r>
              <w:rPr>
                <w:rFonts w:ascii="宋体" w:hAnsi="宋体"/>
                <w:b/>
                <w:sz w:val="18"/>
              </w:rPr>
              <w:t>3.</w:t>
            </w:r>
            <w:r>
              <w:rPr>
                <w:rFonts w:ascii="宋体" w:hAnsi="宋体" w:hint="eastAsia"/>
                <w:b/>
                <w:sz w:val="18"/>
              </w:rPr>
              <w:t xml:space="preserve"> </w:t>
            </w:r>
            <w:r>
              <w:rPr>
                <w:rFonts w:ascii="宋体" w:hAnsi="宋体" w:hint="eastAsia"/>
                <w:b/>
                <w:sz w:val="18"/>
              </w:rPr>
              <w:t>必要时，对无形效果进行评价；</w:t>
            </w:r>
          </w:p>
          <w:p w:rsidR="006E5170" w:rsidRDefault="006E5170" w:rsidP="006E5170">
            <w:pPr>
              <w:spacing w:line="260" w:lineRule="exact"/>
              <w:ind w:leftChars="156" w:left="343" w:firstLineChars="48" w:firstLine="86"/>
              <w:rPr>
                <w:rFonts w:ascii="宋体"/>
                <w:b/>
                <w:sz w:val="18"/>
              </w:rPr>
            </w:pPr>
            <w:r>
              <w:rPr>
                <w:rFonts w:ascii="宋体" w:hAnsi="宋体"/>
                <w:b/>
                <w:sz w:val="18"/>
              </w:rPr>
              <w:t>4.</w:t>
            </w:r>
            <w:r>
              <w:rPr>
                <w:rFonts w:ascii="宋体" w:hAnsi="宋体" w:hint="eastAsia"/>
                <w:b/>
                <w:sz w:val="18"/>
              </w:rPr>
              <w:t xml:space="preserve"> </w:t>
            </w:r>
            <w:r>
              <w:rPr>
                <w:rFonts w:ascii="宋体" w:hAnsi="宋体" w:hint="eastAsia"/>
                <w:b/>
                <w:sz w:val="18"/>
              </w:rPr>
              <w:t>实施中的有效措施已纳入有关标准，并按新标准实施；</w:t>
            </w:r>
          </w:p>
          <w:p w:rsidR="006E5170" w:rsidRDefault="006E5170" w:rsidP="006E5170">
            <w:pPr>
              <w:spacing w:line="260" w:lineRule="exact"/>
              <w:ind w:leftChars="156" w:left="343" w:firstLineChars="49" w:firstLine="88"/>
              <w:rPr>
                <w:rFonts w:ascii="宋体"/>
                <w:b/>
                <w:sz w:val="18"/>
              </w:rPr>
            </w:pPr>
            <w:r>
              <w:rPr>
                <w:rFonts w:ascii="宋体" w:hAnsi="宋体"/>
                <w:b/>
                <w:sz w:val="18"/>
              </w:rPr>
              <w:t xml:space="preserve">5. </w:t>
            </w:r>
            <w:r>
              <w:rPr>
                <w:rFonts w:ascii="宋体" w:hAnsi="宋体" w:hint="eastAsia"/>
                <w:b/>
                <w:sz w:val="18"/>
              </w:rPr>
              <w:t>改进后的效果能维持、巩固在良好的水准，并用图表表示出巩固期的数据；</w:t>
            </w:r>
          </w:p>
          <w:p w:rsidR="006E5170" w:rsidRDefault="006E5170" w:rsidP="006E5170">
            <w:pPr>
              <w:spacing w:line="260" w:lineRule="exact"/>
              <w:ind w:leftChars="156" w:left="343" w:firstLineChars="49" w:firstLine="88"/>
              <w:rPr>
                <w:rFonts w:ascii="宋体"/>
                <w:b/>
                <w:sz w:val="18"/>
              </w:rPr>
            </w:pPr>
            <w:r>
              <w:rPr>
                <w:rFonts w:ascii="宋体" w:hAnsi="宋体"/>
                <w:b/>
                <w:sz w:val="18"/>
              </w:rPr>
              <w:lastRenderedPageBreak/>
              <w:t xml:space="preserve">6. </w:t>
            </w:r>
            <w:r>
              <w:rPr>
                <w:rFonts w:ascii="宋体" w:hAnsi="宋体" w:hint="eastAsia"/>
                <w:b/>
                <w:sz w:val="18"/>
              </w:rPr>
              <w:t>工具运用正确、适宜。</w:t>
            </w:r>
          </w:p>
        </w:tc>
        <w:tc>
          <w:tcPr>
            <w:tcW w:w="804"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60" w:lineRule="exact"/>
              <w:jc w:val="center"/>
              <w:rPr>
                <w:rFonts w:ascii="宋体"/>
                <w:b/>
                <w:sz w:val="18"/>
              </w:rPr>
            </w:pPr>
            <w:r>
              <w:rPr>
                <w:rFonts w:ascii="宋体" w:hAnsi="宋体"/>
                <w:b/>
                <w:sz w:val="18"/>
              </w:rPr>
              <w:lastRenderedPageBreak/>
              <w:t>13</w:t>
            </w:r>
            <w:r>
              <w:rPr>
                <w:rFonts w:ascii="宋体" w:hAnsi="宋体" w:hint="eastAsia"/>
                <w:b/>
                <w:sz w:val="18"/>
              </w:rPr>
              <w:t>～</w:t>
            </w:r>
            <w:r>
              <w:rPr>
                <w:rFonts w:ascii="宋体" w:hAnsi="宋体"/>
                <w:b/>
                <w:sz w:val="18"/>
              </w:rPr>
              <w:t>20</w:t>
            </w:r>
          </w:p>
        </w:tc>
        <w:tc>
          <w:tcPr>
            <w:tcW w:w="560" w:type="dxa"/>
            <w:tcBorders>
              <w:top w:val="single" w:sz="4" w:space="0" w:color="auto"/>
              <w:left w:val="single" w:sz="4" w:space="0" w:color="auto"/>
              <w:bottom w:val="single" w:sz="4" w:space="0" w:color="auto"/>
            </w:tcBorders>
            <w:vAlign w:val="center"/>
          </w:tcPr>
          <w:p w:rsidR="006E5170" w:rsidRDefault="006E5170" w:rsidP="007414E1">
            <w:pPr>
              <w:spacing w:line="260" w:lineRule="exact"/>
              <w:jc w:val="center"/>
              <w:rPr>
                <w:rFonts w:ascii="宋体"/>
                <w:b/>
                <w:sz w:val="18"/>
              </w:rPr>
            </w:pPr>
          </w:p>
        </w:tc>
      </w:tr>
      <w:tr w:rsidR="006E5170" w:rsidTr="007414E1">
        <w:trPr>
          <w:trHeight w:val="906"/>
          <w:jc w:val="center"/>
        </w:trPr>
        <w:tc>
          <w:tcPr>
            <w:tcW w:w="364" w:type="dxa"/>
            <w:tcBorders>
              <w:top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b/>
                <w:sz w:val="18"/>
              </w:rPr>
              <w:lastRenderedPageBreak/>
              <w:t>5</w:t>
            </w:r>
          </w:p>
        </w:tc>
        <w:tc>
          <w:tcPr>
            <w:tcW w:w="730"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hint="eastAsia"/>
                <w:b/>
                <w:sz w:val="18"/>
              </w:rPr>
              <w:t>发表</w:t>
            </w:r>
          </w:p>
        </w:tc>
        <w:tc>
          <w:tcPr>
            <w:tcW w:w="6737" w:type="dxa"/>
            <w:tcBorders>
              <w:top w:val="single" w:sz="4" w:space="0" w:color="auto"/>
              <w:left w:val="single" w:sz="4" w:space="0" w:color="auto"/>
              <w:bottom w:val="single" w:sz="4" w:space="0" w:color="auto"/>
              <w:right w:val="single" w:sz="4" w:space="0" w:color="auto"/>
            </w:tcBorders>
            <w:vAlign w:val="center"/>
          </w:tcPr>
          <w:p w:rsidR="006E5170" w:rsidRDefault="006E5170" w:rsidP="006E5170">
            <w:pPr>
              <w:spacing w:line="260" w:lineRule="exact"/>
              <w:ind w:firstLineChars="245" w:firstLine="441"/>
              <w:rPr>
                <w:rFonts w:ascii="宋体"/>
                <w:b/>
                <w:sz w:val="18"/>
              </w:rPr>
            </w:pPr>
            <w:r>
              <w:rPr>
                <w:rFonts w:ascii="宋体" w:hAnsi="宋体"/>
                <w:b/>
                <w:sz w:val="18"/>
              </w:rPr>
              <w:t>1.</w:t>
            </w:r>
            <w:r>
              <w:rPr>
                <w:rFonts w:ascii="宋体" w:hAnsi="宋体" w:hint="eastAsia"/>
                <w:b/>
                <w:sz w:val="18"/>
              </w:rPr>
              <w:t>成果报告真实，系统分明、前后连贯、逻辑性好；</w:t>
            </w:r>
          </w:p>
          <w:p w:rsidR="006E5170" w:rsidRDefault="006E5170" w:rsidP="006E5170">
            <w:pPr>
              <w:spacing w:line="260" w:lineRule="exact"/>
              <w:ind w:leftChars="135" w:left="297" w:firstLineChars="98" w:firstLine="176"/>
              <w:rPr>
                <w:rFonts w:ascii="宋体" w:hAnsi="宋体" w:hint="eastAsia"/>
                <w:b/>
                <w:sz w:val="18"/>
              </w:rPr>
            </w:pPr>
            <w:r>
              <w:rPr>
                <w:rFonts w:ascii="宋体" w:hAnsi="宋体"/>
                <w:b/>
                <w:sz w:val="18"/>
              </w:rPr>
              <w:t>2.</w:t>
            </w:r>
            <w:r>
              <w:rPr>
                <w:rFonts w:ascii="宋体" w:hAnsi="宋体" w:hint="eastAsia"/>
                <w:b/>
                <w:sz w:val="18"/>
              </w:rPr>
              <w:t>发表资料通俗易懂，以图、表、数据为主，避免通篇文字、照本宣读。</w:t>
            </w:r>
          </w:p>
          <w:p w:rsidR="006E5170" w:rsidRDefault="006E5170" w:rsidP="006E5170">
            <w:pPr>
              <w:spacing w:line="260" w:lineRule="exact"/>
              <w:ind w:leftChars="135" w:left="297" w:firstLineChars="98" w:firstLine="176"/>
              <w:rPr>
                <w:rFonts w:ascii="宋体"/>
                <w:b/>
                <w:sz w:val="18"/>
              </w:rPr>
            </w:pPr>
            <w:r>
              <w:rPr>
                <w:rFonts w:ascii="宋体" w:hAnsi="宋体" w:hint="eastAsia"/>
                <w:b/>
                <w:sz w:val="18"/>
              </w:rPr>
              <w:t>3.</w:t>
            </w:r>
            <w:r>
              <w:rPr>
                <w:rFonts w:ascii="宋体" w:hAnsi="宋体" w:hint="eastAsia"/>
                <w:b/>
                <w:sz w:val="18"/>
              </w:rPr>
              <w:t>总结体现小组活动的特色与不足，提出下一次活动课题。</w:t>
            </w:r>
          </w:p>
        </w:tc>
        <w:tc>
          <w:tcPr>
            <w:tcW w:w="804"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60" w:lineRule="exact"/>
              <w:jc w:val="center"/>
              <w:rPr>
                <w:rFonts w:ascii="宋体"/>
                <w:b/>
                <w:sz w:val="18"/>
              </w:rPr>
            </w:pPr>
            <w:r>
              <w:rPr>
                <w:rFonts w:ascii="宋体" w:hAnsi="宋体"/>
                <w:b/>
                <w:sz w:val="18"/>
              </w:rPr>
              <w:t>5</w:t>
            </w:r>
            <w:r>
              <w:rPr>
                <w:rFonts w:ascii="宋体" w:hAnsi="宋体" w:hint="eastAsia"/>
                <w:b/>
                <w:sz w:val="18"/>
              </w:rPr>
              <w:t>～</w:t>
            </w:r>
            <w:r>
              <w:rPr>
                <w:rFonts w:ascii="宋体" w:hAnsi="宋体"/>
                <w:b/>
                <w:sz w:val="18"/>
              </w:rPr>
              <w:t>10</w:t>
            </w:r>
          </w:p>
        </w:tc>
        <w:tc>
          <w:tcPr>
            <w:tcW w:w="560" w:type="dxa"/>
            <w:tcBorders>
              <w:top w:val="single" w:sz="4" w:space="0" w:color="auto"/>
              <w:left w:val="single" w:sz="4" w:space="0" w:color="auto"/>
              <w:bottom w:val="single" w:sz="4" w:space="0" w:color="auto"/>
            </w:tcBorders>
            <w:vAlign w:val="center"/>
          </w:tcPr>
          <w:p w:rsidR="006E5170" w:rsidRDefault="006E5170" w:rsidP="007414E1">
            <w:pPr>
              <w:spacing w:line="260" w:lineRule="exact"/>
              <w:jc w:val="center"/>
              <w:rPr>
                <w:rFonts w:ascii="宋体"/>
                <w:b/>
                <w:sz w:val="18"/>
              </w:rPr>
            </w:pPr>
          </w:p>
        </w:tc>
      </w:tr>
      <w:tr w:rsidR="006E5170" w:rsidTr="007414E1">
        <w:trPr>
          <w:trHeight w:val="662"/>
          <w:jc w:val="center"/>
        </w:trPr>
        <w:tc>
          <w:tcPr>
            <w:tcW w:w="364" w:type="dxa"/>
            <w:tcBorders>
              <w:top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b/>
                <w:sz w:val="18"/>
              </w:rPr>
              <w:t>6</w:t>
            </w:r>
          </w:p>
        </w:tc>
        <w:tc>
          <w:tcPr>
            <w:tcW w:w="730"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50" w:lineRule="exact"/>
              <w:jc w:val="center"/>
              <w:rPr>
                <w:rFonts w:ascii="宋体"/>
                <w:b/>
                <w:sz w:val="18"/>
              </w:rPr>
            </w:pPr>
            <w:r>
              <w:rPr>
                <w:rFonts w:ascii="宋体" w:hAnsi="宋体" w:hint="eastAsia"/>
                <w:b/>
                <w:sz w:val="18"/>
              </w:rPr>
              <w:t>特点</w:t>
            </w:r>
          </w:p>
        </w:tc>
        <w:tc>
          <w:tcPr>
            <w:tcW w:w="6737" w:type="dxa"/>
            <w:tcBorders>
              <w:top w:val="single" w:sz="4" w:space="0" w:color="auto"/>
              <w:left w:val="single" w:sz="4" w:space="0" w:color="auto"/>
              <w:bottom w:val="single" w:sz="4" w:space="0" w:color="auto"/>
              <w:right w:val="single" w:sz="4" w:space="0" w:color="auto"/>
            </w:tcBorders>
            <w:vAlign w:val="center"/>
          </w:tcPr>
          <w:p w:rsidR="006E5170" w:rsidRDefault="006E5170" w:rsidP="006E5170">
            <w:pPr>
              <w:spacing w:line="260" w:lineRule="exact"/>
              <w:ind w:firstLineChars="245" w:firstLine="441"/>
              <w:rPr>
                <w:rFonts w:ascii="宋体" w:hAnsi="宋体" w:hint="eastAsia"/>
                <w:b/>
                <w:sz w:val="18"/>
              </w:rPr>
            </w:pPr>
            <w:r>
              <w:rPr>
                <w:rFonts w:ascii="宋体" w:hAnsi="宋体" w:hint="eastAsia"/>
                <w:b/>
                <w:sz w:val="18"/>
              </w:rPr>
              <w:t>1.</w:t>
            </w:r>
            <w:r>
              <w:rPr>
                <w:rFonts w:ascii="宋体" w:hAnsi="宋体" w:hint="eastAsia"/>
                <w:b/>
                <w:sz w:val="18"/>
              </w:rPr>
              <w:t>小组体现“小、实、活、新”特色；</w:t>
            </w:r>
          </w:p>
          <w:p w:rsidR="006E5170" w:rsidRDefault="006E5170" w:rsidP="006E5170">
            <w:pPr>
              <w:spacing w:line="260" w:lineRule="exact"/>
              <w:ind w:firstLineChars="245" w:firstLine="441"/>
              <w:rPr>
                <w:rFonts w:ascii="宋体"/>
                <w:b/>
                <w:sz w:val="18"/>
              </w:rPr>
            </w:pPr>
            <w:r>
              <w:rPr>
                <w:rFonts w:ascii="宋体" w:hAnsi="宋体" w:hint="eastAsia"/>
                <w:b/>
                <w:sz w:val="18"/>
              </w:rPr>
              <w:t>2.</w:t>
            </w:r>
            <w:r>
              <w:rPr>
                <w:rFonts w:ascii="宋体" w:hAnsi="宋体" w:hint="eastAsia"/>
                <w:b/>
                <w:sz w:val="18"/>
              </w:rPr>
              <w:t>统计方法运用突出，有特色，具有启发性。</w:t>
            </w:r>
          </w:p>
        </w:tc>
        <w:tc>
          <w:tcPr>
            <w:tcW w:w="804" w:type="dxa"/>
            <w:tcBorders>
              <w:top w:val="single" w:sz="4" w:space="0" w:color="auto"/>
              <w:left w:val="single" w:sz="4" w:space="0" w:color="auto"/>
              <w:bottom w:val="single" w:sz="4" w:space="0" w:color="auto"/>
              <w:right w:val="single" w:sz="4" w:space="0" w:color="auto"/>
            </w:tcBorders>
            <w:vAlign w:val="center"/>
          </w:tcPr>
          <w:p w:rsidR="006E5170" w:rsidRDefault="006E5170" w:rsidP="007414E1">
            <w:pPr>
              <w:spacing w:line="260" w:lineRule="exact"/>
              <w:jc w:val="center"/>
              <w:rPr>
                <w:rFonts w:ascii="宋体"/>
                <w:b/>
                <w:sz w:val="18"/>
              </w:rPr>
            </w:pPr>
            <w:r>
              <w:rPr>
                <w:rFonts w:ascii="宋体" w:hAnsi="宋体"/>
                <w:b/>
                <w:sz w:val="18"/>
              </w:rPr>
              <w:t>8</w:t>
            </w:r>
            <w:r>
              <w:rPr>
                <w:rFonts w:ascii="宋体" w:hAnsi="宋体" w:hint="eastAsia"/>
                <w:b/>
                <w:sz w:val="18"/>
              </w:rPr>
              <w:t>～</w:t>
            </w:r>
            <w:r>
              <w:rPr>
                <w:rFonts w:ascii="宋体" w:hAnsi="宋体"/>
                <w:b/>
                <w:sz w:val="18"/>
              </w:rPr>
              <w:t>15</w:t>
            </w:r>
          </w:p>
        </w:tc>
        <w:tc>
          <w:tcPr>
            <w:tcW w:w="560" w:type="dxa"/>
            <w:tcBorders>
              <w:top w:val="single" w:sz="4" w:space="0" w:color="auto"/>
              <w:left w:val="single" w:sz="4" w:space="0" w:color="auto"/>
              <w:bottom w:val="single" w:sz="4" w:space="0" w:color="auto"/>
            </w:tcBorders>
            <w:vAlign w:val="center"/>
          </w:tcPr>
          <w:p w:rsidR="006E5170" w:rsidRDefault="006E5170" w:rsidP="007414E1">
            <w:pPr>
              <w:spacing w:line="260" w:lineRule="exact"/>
              <w:jc w:val="center"/>
              <w:rPr>
                <w:rFonts w:ascii="宋体"/>
                <w:b/>
                <w:sz w:val="18"/>
              </w:rPr>
            </w:pPr>
          </w:p>
        </w:tc>
      </w:tr>
    </w:tbl>
    <w:p w:rsidR="006E5170" w:rsidRDefault="006E5170" w:rsidP="006E5170">
      <w:pPr>
        <w:spacing w:line="580" w:lineRule="exact"/>
        <w:rPr>
          <w:rFonts w:ascii="黑体" w:eastAsia="黑体" w:hAnsi="黑体" w:hint="eastAsia"/>
          <w:b/>
          <w:sz w:val="32"/>
          <w:szCs w:val="32"/>
        </w:rPr>
      </w:pPr>
    </w:p>
    <w:p w:rsidR="006E5170" w:rsidRDefault="006E5170" w:rsidP="006E5170">
      <w:pPr>
        <w:spacing w:line="580" w:lineRule="exact"/>
        <w:rPr>
          <w:rFonts w:ascii="黑体" w:eastAsia="黑体" w:hAnsi="黑体" w:hint="eastAsia"/>
          <w:b/>
          <w:sz w:val="32"/>
          <w:szCs w:val="32"/>
        </w:rPr>
      </w:pPr>
    </w:p>
    <w:p w:rsidR="006E5170" w:rsidRDefault="006E5170" w:rsidP="006E5170">
      <w:pPr>
        <w:spacing w:line="580" w:lineRule="exact"/>
        <w:rPr>
          <w:rFonts w:ascii="黑体" w:eastAsia="黑体" w:hAnsi="黑体" w:hint="eastAsia"/>
          <w:b/>
          <w:sz w:val="32"/>
          <w:szCs w:val="32"/>
        </w:rPr>
      </w:pPr>
    </w:p>
    <w:p w:rsidR="006E5170" w:rsidRPr="00227C4D" w:rsidRDefault="006E5170" w:rsidP="006E5170">
      <w:pPr>
        <w:spacing w:line="580" w:lineRule="exact"/>
        <w:rPr>
          <w:rFonts w:ascii="黑体" w:eastAsia="黑体" w:hAnsi="黑体" w:hint="eastAsia"/>
          <w:b/>
          <w:sz w:val="32"/>
          <w:szCs w:val="32"/>
        </w:rPr>
      </w:pPr>
      <w:r w:rsidRPr="00227C4D">
        <w:rPr>
          <w:rFonts w:ascii="黑体" w:eastAsia="黑体" w:hAnsi="黑体" w:hint="eastAsia"/>
          <w:b/>
          <w:sz w:val="32"/>
          <w:szCs w:val="32"/>
        </w:rPr>
        <w:t>附件1-2</w:t>
      </w:r>
    </w:p>
    <w:p w:rsidR="006E5170" w:rsidRDefault="006E5170" w:rsidP="006E5170">
      <w:pPr>
        <w:spacing w:line="440" w:lineRule="exact"/>
        <w:jc w:val="center"/>
        <w:rPr>
          <w:rFonts w:ascii="新宋体" w:eastAsia="新宋体" w:hAnsi="新宋体" w:cs="Dotum"/>
          <w:b/>
          <w:sz w:val="44"/>
          <w:szCs w:val="44"/>
        </w:rPr>
      </w:pPr>
      <w:r>
        <w:rPr>
          <w:rFonts w:ascii="新宋体" w:eastAsia="新宋体" w:hAnsi="新宋体" w:cs="Dotum" w:hint="eastAsia"/>
          <w:b/>
          <w:sz w:val="44"/>
          <w:szCs w:val="44"/>
        </w:rPr>
        <w:t>创新型课题成果发表评审表</w:t>
      </w:r>
    </w:p>
    <w:p w:rsidR="006E5170" w:rsidRDefault="006E5170" w:rsidP="006E5170">
      <w:pPr>
        <w:spacing w:line="200" w:lineRule="exact"/>
        <w:outlineLvl w:val="0"/>
        <w:rPr>
          <w:rFonts w:eastAsia="仿宋_GB2312"/>
          <w:b/>
          <w:sz w:val="28"/>
        </w:rPr>
      </w:pPr>
    </w:p>
    <w:p w:rsidR="006E5170" w:rsidRDefault="006E5170" w:rsidP="006E5170">
      <w:pPr>
        <w:rPr>
          <w:rFonts w:eastAsia="仿宋_GB2312"/>
          <w:b/>
          <w:u w:val="single"/>
        </w:rPr>
      </w:pPr>
      <w:r>
        <w:rPr>
          <w:rFonts w:eastAsia="仿宋_GB2312" w:hint="eastAsia"/>
          <w:b/>
        </w:rPr>
        <w:t>小组名称：</w:t>
      </w:r>
      <w:r>
        <w:rPr>
          <w:rFonts w:eastAsia="仿宋_GB2312"/>
          <w:b/>
          <w:u w:val="single"/>
        </w:rPr>
        <w:t xml:space="preserve">                    </w:t>
      </w:r>
      <w:r>
        <w:rPr>
          <w:rFonts w:eastAsia="仿宋_GB2312"/>
          <w:b/>
        </w:rPr>
        <w:t xml:space="preserve">     </w:t>
      </w:r>
      <w:r>
        <w:rPr>
          <w:rFonts w:eastAsia="仿宋_GB2312" w:hint="eastAsia"/>
          <w:b/>
        </w:rPr>
        <w:t>课题名称：</w:t>
      </w:r>
      <w:r>
        <w:rPr>
          <w:rFonts w:eastAsia="仿宋_GB2312"/>
          <w:b/>
          <w:u w:val="single"/>
        </w:rPr>
        <w:t xml:space="preserve">             </w:t>
      </w:r>
      <w:r>
        <w:rPr>
          <w:rFonts w:eastAsia="仿宋_GB2312" w:hint="eastAsia"/>
          <w:b/>
          <w:u w:val="single"/>
        </w:rPr>
        <w:t xml:space="preserve">     </w:t>
      </w:r>
      <w:r>
        <w:rPr>
          <w:rFonts w:eastAsia="仿宋_GB2312"/>
          <w:b/>
          <w:u w:val="single"/>
        </w:rPr>
        <w:t xml:space="preserve">  </w:t>
      </w:r>
      <w:r>
        <w:rPr>
          <w:rFonts w:eastAsia="仿宋_GB2312" w:hint="eastAsia"/>
          <w:b/>
        </w:rPr>
        <w:t xml:space="preserve">  </w:t>
      </w:r>
      <w:r>
        <w:rPr>
          <w:rFonts w:eastAsia="仿宋_GB2312" w:hint="eastAsia"/>
          <w:b/>
        </w:rPr>
        <w:t>指南编号：</w:t>
      </w:r>
      <w:r>
        <w:rPr>
          <w:rFonts w:eastAsia="仿宋_GB2312"/>
          <w:b/>
          <w:u w:val="single"/>
        </w:rPr>
        <w:t xml:space="preserve"> </w:t>
      </w:r>
      <w:r>
        <w:rPr>
          <w:rFonts w:eastAsia="仿宋_GB2312" w:hint="eastAsia"/>
          <w:b/>
          <w:u w:val="single"/>
        </w:rPr>
        <w:t xml:space="preserve">     </w:t>
      </w:r>
      <w:r>
        <w:rPr>
          <w:rFonts w:eastAsia="仿宋_GB2312"/>
          <w:b/>
          <w:u w:val="single"/>
        </w:rPr>
        <w:t xml:space="preserve"> </w:t>
      </w:r>
    </w:p>
    <w:tbl>
      <w:tblPr>
        <w:tblW w:w="0" w:type="auto"/>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525"/>
        <w:gridCol w:w="791"/>
        <w:gridCol w:w="6339"/>
        <w:gridCol w:w="850"/>
        <w:gridCol w:w="426"/>
      </w:tblGrid>
      <w:tr w:rsidR="006E5170" w:rsidTr="007414E1">
        <w:trPr>
          <w:trHeight w:val="454"/>
        </w:trPr>
        <w:tc>
          <w:tcPr>
            <w:tcW w:w="525" w:type="dxa"/>
            <w:tcBorders>
              <w:top w:val="single" w:sz="8" w:space="0" w:color="auto"/>
            </w:tcBorders>
            <w:vAlign w:val="center"/>
          </w:tcPr>
          <w:p w:rsidR="006E5170" w:rsidRDefault="006E5170" w:rsidP="007414E1">
            <w:pPr>
              <w:spacing w:line="300" w:lineRule="exact"/>
              <w:jc w:val="center"/>
              <w:rPr>
                <w:rFonts w:ascii="宋体"/>
                <w:b/>
                <w:sz w:val="18"/>
              </w:rPr>
            </w:pPr>
            <w:r>
              <w:rPr>
                <w:rFonts w:ascii="宋体" w:hAnsi="宋体" w:hint="eastAsia"/>
                <w:b/>
                <w:sz w:val="18"/>
              </w:rPr>
              <w:t>序号</w:t>
            </w:r>
          </w:p>
        </w:tc>
        <w:tc>
          <w:tcPr>
            <w:tcW w:w="791" w:type="dxa"/>
            <w:tcBorders>
              <w:top w:val="single" w:sz="8" w:space="0" w:color="auto"/>
            </w:tcBorders>
            <w:vAlign w:val="center"/>
          </w:tcPr>
          <w:p w:rsidR="006E5170" w:rsidRDefault="006E5170" w:rsidP="007414E1">
            <w:pPr>
              <w:spacing w:line="300" w:lineRule="exact"/>
              <w:jc w:val="center"/>
              <w:rPr>
                <w:rFonts w:ascii="宋体"/>
                <w:b/>
                <w:sz w:val="18"/>
              </w:rPr>
            </w:pPr>
            <w:r>
              <w:rPr>
                <w:rFonts w:ascii="宋体" w:hAnsi="宋体" w:hint="eastAsia"/>
                <w:b/>
                <w:sz w:val="18"/>
              </w:rPr>
              <w:t>评审</w:t>
            </w:r>
          </w:p>
          <w:p w:rsidR="006E5170" w:rsidRDefault="006E5170" w:rsidP="007414E1">
            <w:pPr>
              <w:spacing w:line="300" w:lineRule="exact"/>
              <w:jc w:val="center"/>
              <w:rPr>
                <w:rFonts w:ascii="宋体"/>
                <w:b/>
                <w:sz w:val="18"/>
              </w:rPr>
            </w:pPr>
            <w:r>
              <w:rPr>
                <w:rFonts w:ascii="宋体" w:hAnsi="宋体" w:hint="eastAsia"/>
                <w:b/>
                <w:sz w:val="18"/>
              </w:rPr>
              <w:t>项目</w:t>
            </w:r>
          </w:p>
        </w:tc>
        <w:tc>
          <w:tcPr>
            <w:tcW w:w="6339" w:type="dxa"/>
            <w:tcBorders>
              <w:top w:val="single" w:sz="8" w:space="0" w:color="auto"/>
            </w:tcBorders>
            <w:vAlign w:val="center"/>
          </w:tcPr>
          <w:p w:rsidR="006E5170" w:rsidRDefault="006E5170" w:rsidP="007414E1">
            <w:pPr>
              <w:spacing w:line="300" w:lineRule="exact"/>
              <w:jc w:val="center"/>
              <w:rPr>
                <w:rFonts w:ascii="宋体"/>
                <w:b/>
                <w:sz w:val="18"/>
              </w:rPr>
            </w:pPr>
            <w:r>
              <w:rPr>
                <w:rFonts w:ascii="宋体" w:hAnsi="宋体" w:hint="eastAsia"/>
                <w:b/>
                <w:sz w:val="18"/>
              </w:rPr>
              <w:t>评　　审　　内　　容</w:t>
            </w:r>
          </w:p>
        </w:tc>
        <w:tc>
          <w:tcPr>
            <w:tcW w:w="850" w:type="dxa"/>
            <w:tcBorders>
              <w:top w:val="single" w:sz="8" w:space="0" w:color="auto"/>
            </w:tcBorders>
            <w:vAlign w:val="center"/>
          </w:tcPr>
          <w:p w:rsidR="006E5170" w:rsidRDefault="006E5170" w:rsidP="007414E1">
            <w:pPr>
              <w:spacing w:line="300" w:lineRule="exact"/>
              <w:jc w:val="center"/>
              <w:rPr>
                <w:rFonts w:ascii="宋体"/>
                <w:b/>
                <w:sz w:val="18"/>
              </w:rPr>
            </w:pPr>
            <w:r>
              <w:rPr>
                <w:rFonts w:ascii="宋体" w:hAnsi="宋体" w:hint="eastAsia"/>
                <w:b/>
                <w:sz w:val="18"/>
              </w:rPr>
              <w:t>配分</w:t>
            </w:r>
          </w:p>
        </w:tc>
        <w:tc>
          <w:tcPr>
            <w:tcW w:w="426" w:type="dxa"/>
            <w:tcBorders>
              <w:top w:val="single" w:sz="8" w:space="0" w:color="auto"/>
            </w:tcBorders>
            <w:vAlign w:val="center"/>
          </w:tcPr>
          <w:p w:rsidR="006E5170" w:rsidRDefault="006E5170" w:rsidP="007414E1">
            <w:pPr>
              <w:spacing w:line="300" w:lineRule="exact"/>
              <w:jc w:val="center"/>
              <w:rPr>
                <w:rFonts w:ascii="宋体"/>
                <w:b/>
                <w:sz w:val="18"/>
              </w:rPr>
            </w:pPr>
            <w:r>
              <w:rPr>
                <w:rFonts w:ascii="宋体" w:hAnsi="宋体" w:hint="eastAsia"/>
                <w:b/>
                <w:sz w:val="18"/>
              </w:rPr>
              <w:t>得分</w:t>
            </w:r>
          </w:p>
        </w:tc>
      </w:tr>
      <w:tr w:rsidR="006E5170" w:rsidTr="007414E1">
        <w:trPr>
          <w:trHeight w:val="1016"/>
        </w:trPr>
        <w:tc>
          <w:tcPr>
            <w:tcW w:w="525" w:type="dxa"/>
            <w:vAlign w:val="center"/>
          </w:tcPr>
          <w:p w:rsidR="006E5170" w:rsidRDefault="006E5170" w:rsidP="007414E1">
            <w:pPr>
              <w:spacing w:line="300" w:lineRule="exact"/>
              <w:jc w:val="center"/>
              <w:rPr>
                <w:rFonts w:ascii="宋体"/>
                <w:b/>
                <w:sz w:val="18"/>
              </w:rPr>
            </w:pPr>
            <w:r>
              <w:rPr>
                <w:rFonts w:ascii="宋体" w:hAnsi="宋体"/>
                <w:b/>
                <w:sz w:val="18"/>
              </w:rPr>
              <w:t>1</w:t>
            </w:r>
          </w:p>
        </w:tc>
        <w:tc>
          <w:tcPr>
            <w:tcW w:w="791" w:type="dxa"/>
            <w:vAlign w:val="center"/>
          </w:tcPr>
          <w:p w:rsidR="006E5170" w:rsidRDefault="006E5170" w:rsidP="007414E1">
            <w:pPr>
              <w:spacing w:line="300" w:lineRule="exact"/>
              <w:jc w:val="center"/>
              <w:rPr>
                <w:rFonts w:ascii="宋体"/>
                <w:b/>
                <w:sz w:val="18"/>
              </w:rPr>
            </w:pPr>
            <w:r>
              <w:rPr>
                <w:rFonts w:ascii="宋体" w:hAnsi="宋体" w:hint="eastAsia"/>
                <w:b/>
                <w:sz w:val="18"/>
              </w:rPr>
              <w:t>选题</w:t>
            </w:r>
          </w:p>
        </w:tc>
        <w:tc>
          <w:tcPr>
            <w:tcW w:w="6339" w:type="dxa"/>
          </w:tcPr>
          <w:p w:rsidR="006E5170" w:rsidRDefault="006E5170" w:rsidP="006E5170">
            <w:pPr>
              <w:spacing w:line="300" w:lineRule="exact"/>
              <w:ind w:firstLineChars="196" w:firstLine="353"/>
              <w:rPr>
                <w:rFonts w:ascii="宋体" w:hAnsi="宋体"/>
                <w:b/>
                <w:sz w:val="18"/>
              </w:rPr>
            </w:pPr>
            <w:r>
              <w:rPr>
                <w:rFonts w:ascii="宋体" w:hAnsi="宋体" w:hint="eastAsia"/>
                <w:b/>
                <w:sz w:val="18"/>
              </w:rPr>
              <w:t>1</w:t>
            </w:r>
            <w:r>
              <w:rPr>
                <w:rFonts w:ascii="宋体" w:eastAsia="宋体" w:hAnsi="宋体" w:hint="eastAsia"/>
                <w:b/>
                <w:sz w:val="18"/>
              </w:rPr>
              <w:t>.</w:t>
            </w:r>
            <w:r>
              <w:rPr>
                <w:rFonts w:ascii="宋体" w:hAnsi="宋体" w:hint="eastAsia"/>
                <w:b/>
                <w:sz w:val="18"/>
              </w:rPr>
              <w:t>题目选定有创新；</w:t>
            </w:r>
          </w:p>
          <w:p w:rsidR="006E5170" w:rsidRDefault="006E5170" w:rsidP="006E5170">
            <w:pPr>
              <w:spacing w:line="300" w:lineRule="exact"/>
              <w:ind w:firstLineChars="196" w:firstLine="353"/>
              <w:rPr>
                <w:rFonts w:ascii="宋体"/>
                <w:b/>
                <w:sz w:val="18"/>
              </w:rPr>
            </w:pPr>
            <w:r>
              <w:rPr>
                <w:rFonts w:ascii="宋体" w:hAnsi="宋体" w:hint="eastAsia"/>
                <w:b/>
                <w:sz w:val="18"/>
              </w:rPr>
              <w:t>2</w:t>
            </w:r>
            <w:r>
              <w:rPr>
                <w:rFonts w:ascii="宋体" w:eastAsia="宋体" w:hAnsi="宋体" w:hint="eastAsia"/>
                <w:b/>
                <w:sz w:val="18"/>
              </w:rPr>
              <w:t>.</w:t>
            </w:r>
            <w:r>
              <w:rPr>
                <w:rFonts w:ascii="宋体" w:hAnsi="宋体" w:hint="eastAsia"/>
                <w:b/>
                <w:sz w:val="18"/>
              </w:rPr>
              <w:t>选题借鉴已有的知识、经验等，选题理由、必要性具体充分；</w:t>
            </w:r>
          </w:p>
          <w:p w:rsidR="006E5170" w:rsidRDefault="006E5170" w:rsidP="006E5170">
            <w:pPr>
              <w:spacing w:line="300" w:lineRule="exact"/>
              <w:ind w:firstLineChars="196" w:firstLine="353"/>
              <w:rPr>
                <w:rFonts w:ascii="宋体"/>
                <w:b/>
                <w:sz w:val="18"/>
              </w:rPr>
            </w:pPr>
            <w:r>
              <w:rPr>
                <w:rFonts w:ascii="宋体" w:hAnsi="宋体"/>
                <w:b/>
                <w:sz w:val="18"/>
              </w:rPr>
              <w:t>3</w:t>
            </w:r>
            <w:r>
              <w:rPr>
                <w:rFonts w:ascii="宋体" w:eastAsia="宋体" w:hAnsi="宋体" w:hint="eastAsia"/>
                <w:b/>
                <w:sz w:val="18"/>
              </w:rPr>
              <w:t>.</w:t>
            </w:r>
            <w:r>
              <w:rPr>
                <w:rFonts w:ascii="宋体" w:hAnsi="宋体" w:hint="eastAsia"/>
                <w:b/>
                <w:sz w:val="18"/>
              </w:rPr>
              <w:t>目标具挑战性，并有量化的目标和目标可行性分析。</w:t>
            </w:r>
          </w:p>
        </w:tc>
        <w:tc>
          <w:tcPr>
            <w:tcW w:w="850" w:type="dxa"/>
            <w:vAlign w:val="center"/>
          </w:tcPr>
          <w:p w:rsidR="006E5170" w:rsidRDefault="006E5170" w:rsidP="007414E1">
            <w:pPr>
              <w:spacing w:line="300" w:lineRule="exact"/>
              <w:jc w:val="center"/>
              <w:rPr>
                <w:rFonts w:ascii="宋体"/>
                <w:b/>
                <w:sz w:val="18"/>
              </w:rPr>
            </w:pPr>
            <w:r>
              <w:rPr>
                <w:rFonts w:ascii="宋体" w:hAnsi="宋体"/>
                <w:b/>
                <w:sz w:val="18"/>
              </w:rPr>
              <w:t>1</w:t>
            </w:r>
            <w:r>
              <w:rPr>
                <w:rFonts w:ascii="宋体" w:hAnsi="宋体" w:hint="eastAsia"/>
                <w:b/>
                <w:sz w:val="18"/>
              </w:rPr>
              <w:t>3</w:t>
            </w:r>
            <w:r>
              <w:rPr>
                <w:rFonts w:ascii="宋体" w:hAnsi="宋体" w:hint="eastAsia"/>
                <w:b/>
                <w:sz w:val="18"/>
              </w:rPr>
              <w:t>～</w:t>
            </w:r>
            <w:r>
              <w:rPr>
                <w:rFonts w:ascii="宋体" w:hAnsi="宋体" w:hint="eastAsia"/>
                <w:b/>
                <w:sz w:val="18"/>
              </w:rPr>
              <w:t>20</w:t>
            </w:r>
            <w:r>
              <w:rPr>
                <w:rFonts w:ascii="宋体" w:hAnsi="宋体" w:hint="eastAsia"/>
                <w:b/>
                <w:sz w:val="18"/>
              </w:rPr>
              <w:t>分</w:t>
            </w:r>
          </w:p>
        </w:tc>
        <w:tc>
          <w:tcPr>
            <w:tcW w:w="426" w:type="dxa"/>
            <w:vAlign w:val="center"/>
          </w:tcPr>
          <w:p w:rsidR="006E5170" w:rsidRDefault="006E5170" w:rsidP="007414E1">
            <w:pPr>
              <w:spacing w:line="300" w:lineRule="exact"/>
              <w:jc w:val="center"/>
              <w:rPr>
                <w:rFonts w:ascii="宋体"/>
                <w:b/>
                <w:sz w:val="18"/>
              </w:rPr>
            </w:pPr>
          </w:p>
        </w:tc>
      </w:tr>
      <w:tr w:rsidR="006E5170" w:rsidTr="007414E1">
        <w:trPr>
          <w:trHeight w:val="1624"/>
        </w:trPr>
        <w:tc>
          <w:tcPr>
            <w:tcW w:w="525" w:type="dxa"/>
            <w:vAlign w:val="center"/>
          </w:tcPr>
          <w:p w:rsidR="006E5170" w:rsidRDefault="006E5170" w:rsidP="007414E1">
            <w:pPr>
              <w:spacing w:line="300" w:lineRule="exact"/>
              <w:jc w:val="center"/>
              <w:rPr>
                <w:rFonts w:ascii="宋体"/>
                <w:b/>
                <w:sz w:val="18"/>
              </w:rPr>
            </w:pPr>
            <w:r>
              <w:rPr>
                <w:rFonts w:ascii="宋体" w:hAnsi="宋体"/>
                <w:b/>
                <w:sz w:val="18"/>
              </w:rPr>
              <w:t>2</w:t>
            </w:r>
          </w:p>
        </w:tc>
        <w:tc>
          <w:tcPr>
            <w:tcW w:w="791" w:type="dxa"/>
            <w:vAlign w:val="center"/>
          </w:tcPr>
          <w:p w:rsidR="006E5170" w:rsidRDefault="006E5170" w:rsidP="007414E1">
            <w:pPr>
              <w:spacing w:line="300" w:lineRule="exact"/>
              <w:jc w:val="center"/>
              <w:rPr>
                <w:rFonts w:ascii="宋体"/>
                <w:b/>
                <w:sz w:val="18"/>
              </w:rPr>
            </w:pPr>
            <w:r>
              <w:rPr>
                <w:rFonts w:ascii="宋体" w:hAnsi="宋体" w:hint="eastAsia"/>
                <w:b/>
                <w:sz w:val="18"/>
              </w:rPr>
              <w:t>提出方案并确定最佳方案</w:t>
            </w:r>
          </w:p>
        </w:tc>
        <w:tc>
          <w:tcPr>
            <w:tcW w:w="6339" w:type="dxa"/>
          </w:tcPr>
          <w:p w:rsidR="006E5170" w:rsidRDefault="006E5170" w:rsidP="006E5170">
            <w:pPr>
              <w:spacing w:line="300" w:lineRule="exact"/>
              <w:ind w:firstLineChars="196" w:firstLine="353"/>
              <w:rPr>
                <w:rFonts w:ascii="宋体"/>
                <w:b/>
                <w:sz w:val="18"/>
              </w:rPr>
            </w:pPr>
            <w:r>
              <w:rPr>
                <w:rFonts w:ascii="宋体" w:hAnsi="宋体"/>
                <w:b/>
                <w:sz w:val="18"/>
              </w:rPr>
              <w:t>1</w:t>
            </w:r>
            <w:r>
              <w:rPr>
                <w:rFonts w:ascii="宋体" w:eastAsia="宋体" w:hAnsi="宋体" w:hint="eastAsia"/>
                <w:b/>
                <w:sz w:val="18"/>
              </w:rPr>
              <w:t>.</w:t>
            </w:r>
            <w:r>
              <w:rPr>
                <w:rFonts w:ascii="宋体" w:hAnsi="宋体" w:hint="eastAsia"/>
                <w:b/>
                <w:sz w:val="18"/>
              </w:rPr>
              <w:t>提出的总体方案具有独立性，分级方案具有可比性；</w:t>
            </w:r>
          </w:p>
          <w:p w:rsidR="006E5170" w:rsidRDefault="006E5170" w:rsidP="006E5170">
            <w:pPr>
              <w:spacing w:line="300" w:lineRule="exact"/>
              <w:ind w:leftChars="180" w:left="502" w:hangingChars="59" w:hanging="106"/>
              <w:rPr>
                <w:rFonts w:ascii="宋体"/>
                <w:b/>
                <w:sz w:val="18"/>
              </w:rPr>
            </w:pPr>
            <w:r>
              <w:rPr>
                <w:rFonts w:ascii="宋体" w:hAnsi="宋体"/>
                <w:b/>
                <w:sz w:val="18"/>
              </w:rPr>
              <w:t>2</w:t>
            </w:r>
            <w:r>
              <w:rPr>
                <w:rFonts w:ascii="宋体" w:eastAsia="宋体" w:hAnsi="宋体" w:hint="eastAsia"/>
                <w:b/>
                <w:sz w:val="18"/>
              </w:rPr>
              <w:t>.</w:t>
            </w:r>
            <w:r>
              <w:rPr>
                <w:rFonts w:ascii="宋体" w:hAnsi="宋体" w:hint="eastAsia"/>
                <w:b/>
                <w:sz w:val="18"/>
              </w:rPr>
              <w:t>方案分解应逐级展开到可以实施的具体方案；</w:t>
            </w:r>
          </w:p>
          <w:p w:rsidR="006E5170" w:rsidRDefault="006E5170" w:rsidP="006E5170">
            <w:pPr>
              <w:spacing w:line="300" w:lineRule="exact"/>
              <w:ind w:leftChars="180" w:left="502" w:hangingChars="59" w:hanging="106"/>
              <w:rPr>
                <w:rFonts w:ascii="宋体" w:hAnsi="宋体" w:hint="eastAsia"/>
                <w:b/>
                <w:sz w:val="18"/>
              </w:rPr>
            </w:pPr>
            <w:r>
              <w:rPr>
                <w:rFonts w:ascii="宋体" w:hAnsi="宋体"/>
                <w:b/>
                <w:sz w:val="18"/>
              </w:rPr>
              <w:t>3</w:t>
            </w:r>
            <w:r>
              <w:rPr>
                <w:rFonts w:ascii="宋体" w:eastAsia="宋体" w:hAnsi="宋体" w:hint="eastAsia"/>
                <w:b/>
                <w:sz w:val="18"/>
              </w:rPr>
              <w:t>.</w:t>
            </w:r>
            <w:r>
              <w:rPr>
                <w:rFonts w:ascii="宋体" w:hAnsi="宋体" w:hint="eastAsia"/>
                <w:b/>
                <w:sz w:val="18"/>
              </w:rPr>
              <w:t>用数据和事实对经过整理的方案进行逐一分析、论证和评价；</w:t>
            </w:r>
          </w:p>
          <w:p w:rsidR="006E5170" w:rsidRDefault="006E5170" w:rsidP="006E5170">
            <w:pPr>
              <w:spacing w:line="300" w:lineRule="exact"/>
              <w:ind w:leftChars="180" w:left="502" w:hangingChars="59" w:hanging="106"/>
              <w:rPr>
                <w:rFonts w:ascii="宋体" w:hAnsi="宋体" w:hint="eastAsia"/>
                <w:b/>
                <w:sz w:val="18"/>
              </w:rPr>
            </w:pPr>
            <w:r>
              <w:rPr>
                <w:rFonts w:ascii="宋体" w:hAnsi="宋体" w:hint="eastAsia"/>
                <w:b/>
                <w:sz w:val="18"/>
              </w:rPr>
              <w:t>4.</w:t>
            </w:r>
            <w:r>
              <w:rPr>
                <w:rFonts w:ascii="宋体" w:hAnsi="宋体" w:hint="eastAsia"/>
                <w:b/>
                <w:sz w:val="18"/>
              </w:rPr>
              <w:t>用现场测量、试验和调查分析的方式确定最佳方案；</w:t>
            </w:r>
          </w:p>
          <w:p w:rsidR="006E5170" w:rsidRDefault="006E5170" w:rsidP="006E5170">
            <w:pPr>
              <w:spacing w:line="300" w:lineRule="exact"/>
              <w:ind w:leftChars="180" w:left="502" w:hangingChars="59" w:hanging="106"/>
              <w:rPr>
                <w:rFonts w:ascii="宋体"/>
                <w:b/>
                <w:sz w:val="18"/>
              </w:rPr>
            </w:pPr>
            <w:r>
              <w:rPr>
                <w:rFonts w:ascii="宋体" w:hAnsi="宋体" w:hint="eastAsia"/>
                <w:b/>
                <w:sz w:val="18"/>
              </w:rPr>
              <w:lastRenderedPageBreak/>
              <w:t>5.</w:t>
            </w:r>
            <w:r>
              <w:rPr>
                <w:rFonts w:ascii="宋体" w:hAnsi="宋体" w:hint="eastAsia"/>
                <w:b/>
                <w:sz w:val="18"/>
              </w:rPr>
              <w:t>工具运用正确、适宜。</w:t>
            </w:r>
          </w:p>
        </w:tc>
        <w:tc>
          <w:tcPr>
            <w:tcW w:w="850" w:type="dxa"/>
            <w:vAlign w:val="center"/>
          </w:tcPr>
          <w:p w:rsidR="006E5170" w:rsidRDefault="006E5170" w:rsidP="007414E1">
            <w:pPr>
              <w:spacing w:line="300" w:lineRule="exact"/>
              <w:jc w:val="center"/>
              <w:rPr>
                <w:rFonts w:ascii="宋体"/>
                <w:b/>
                <w:sz w:val="18"/>
              </w:rPr>
            </w:pPr>
            <w:r>
              <w:rPr>
                <w:rFonts w:ascii="宋体" w:hAnsi="宋体" w:hint="eastAsia"/>
                <w:b/>
                <w:sz w:val="18"/>
              </w:rPr>
              <w:lastRenderedPageBreak/>
              <w:t>2</w:t>
            </w:r>
            <w:r>
              <w:rPr>
                <w:rFonts w:ascii="宋体" w:hAnsi="宋体"/>
                <w:b/>
                <w:sz w:val="18"/>
              </w:rPr>
              <w:t>0</w:t>
            </w:r>
            <w:r>
              <w:rPr>
                <w:rFonts w:ascii="宋体" w:hAnsi="宋体" w:hint="eastAsia"/>
                <w:b/>
                <w:sz w:val="18"/>
              </w:rPr>
              <w:t>～</w:t>
            </w:r>
            <w:r>
              <w:rPr>
                <w:rFonts w:ascii="宋体" w:hAnsi="宋体" w:hint="eastAsia"/>
                <w:b/>
                <w:sz w:val="18"/>
              </w:rPr>
              <w:t>30</w:t>
            </w:r>
            <w:r>
              <w:rPr>
                <w:rFonts w:ascii="宋体" w:hAnsi="宋体" w:hint="eastAsia"/>
                <w:b/>
                <w:sz w:val="18"/>
              </w:rPr>
              <w:t>分</w:t>
            </w:r>
          </w:p>
        </w:tc>
        <w:tc>
          <w:tcPr>
            <w:tcW w:w="426" w:type="dxa"/>
            <w:vAlign w:val="center"/>
          </w:tcPr>
          <w:p w:rsidR="006E5170" w:rsidRDefault="006E5170" w:rsidP="007414E1">
            <w:pPr>
              <w:spacing w:line="300" w:lineRule="exact"/>
              <w:jc w:val="center"/>
              <w:rPr>
                <w:rFonts w:ascii="宋体"/>
                <w:b/>
                <w:sz w:val="18"/>
              </w:rPr>
            </w:pPr>
          </w:p>
        </w:tc>
      </w:tr>
      <w:tr w:rsidR="006E5170" w:rsidTr="007414E1">
        <w:trPr>
          <w:trHeight w:val="1890"/>
        </w:trPr>
        <w:tc>
          <w:tcPr>
            <w:tcW w:w="525" w:type="dxa"/>
            <w:vAlign w:val="center"/>
          </w:tcPr>
          <w:p w:rsidR="006E5170" w:rsidRDefault="006E5170" w:rsidP="007414E1">
            <w:pPr>
              <w:spacing w:line="300" w:lineRule="exact"/>
              <w:jc w:val="center"/>
              <w:rPr>
                <w:rFonts w:ascii="宋体"/>
                <w:b/>
                <w:sz w:val="18"/>
              </w:rPr>
            </w:pPr>
            <w:r>
              <w:rPr>
                <w:rFonts w:ascii="宋体" w:hAnsi="宋体"/>
                <w:b/>
                <w:sz w:val="18"/>
              </w:rPr>
              <w:lastRenderedPageBreak/>
              <w:t>3</w:t>
            </w:r>
          </w:p>
        </w:tc>
        <w:tc>
          <w:tcPr>
            <w:tcW w:w="791" w:type="dxa"/>
            <w:vAlign w:val="center"/>
          </w:tcPr>
          <w:p w:rsidR="006E5170" w:rsidRDefault="006E5170" w:rsidP="007414E1">
            <w:pPr>
              <w:spacing w:line="300" w:lineRule="exact"/>
              <w:jc w:val="center"/>
              <w:rPr>
                <w:rFonts w:ascii="宋体" w:hAnsi="宋体"/>
                <w:b/>
                <w:sz w:val="18"/>
              </w:rPr>
            </w:pPr>
            <w:r>
              <w:rPr>
                <w:rFonts w:ascii="宋体" w:hAnsi="宋体" w:hint="eastAsia"/>
                <w:b/>
                <w:sz w:val="18"/>
              </w:rPr>
              <w:t>对策</w:t>
            </w:r>
          </w:p>
          <w:p w:rsidR="006E5170" w:rsidRDefault="006E5170" w:rsidP="007414E1">
            <w:pPr>
              <w:spacing w:line="300" w:lineRule="exact"/>
              <w:jc w:val="center"/>
              <w:rPr>
                <w:rFonts w:ascii="宋体"/>
                <w:b/>
                <w:sz w:val="18"/>
              </w:rPr>
            </w:pPr>
            <w:r>
              <w:rPr>
                <w:rFonts w:ascii="宋体" w:hAnsi="宋体" w:hint="eastAsia"/>
                <w:b/>
                <w:sz w:val="18"/>
              </w:rPr>
              <w:t>与实施</w:t>
            </w:r>
          </w:p>
        </w:tc>
        <w:tc>
          <w:tcPr>
            <w:tcW w:w="6339" w:type="dxa"/>
          </w:tcPr>
          <w:p w:rsidR="006E5170" w:rsidRDefault="006E5170" w:rsidP="006E5170">
            <w:pPr>
              <w:spacing w:line="300" w:lineRule="exact"/>
              <w:ind w:firstLineChars="196" w:firstLine="353"/>
              <w:rPr>
                <w:rFonts w:ascii="宋体"/>
                <w:b/>
                <w:sz w:val="18"/>
              </w:rPr>
            </w:pPr>
            <w:r>
              <w:rPr>
                <w:rFonts w:ascii="宋体" w:hAnsi="宋体"/>
                <w:b/>
                <w:sz w:val="18"/>
              </w:rPr>
              <w:t>1</w:t>
            </w:r>
            <w:r>
              <w:rPr>
                <w:rFonts w:ascii="宋体" w:eastAsia="宋体" w:hAnsi="宋体" w:hint="eastAsia"/>
                <w:b/>
                <w:sz w:val="18"/>
              </w:rPr>
              <w:t>.</w:t>
            </w:r>
            <w:r>
              <w:rPr>
                <w:rFonts w:ascii="宋体" w:hAnsi="宋体" w:hint="eastAsia"/>
                <w:b/>
                <w:sz w:val="18"/>
              </w:rPr>
              <w:t>按“</w:t>
            </w:r>
            <w:r>
              <w:rPr>
                <w:rFonts w:ascii="宋体" w:hAnsi="宋体"/>
                <w:b/>
                <w:sz w:val="18"/>
              </w:rPr>
              <w:t>5W1H</w:t>
            </w:r>
            <w:r>
              <w:rPr>
                <w:rFonts w:ascii="宋体" w:hAnsi="宋体" w:hint="eastAsia"/>
                <w:b/>
                <w:sz w:val="18"/>
              </w:rPr>
              <w:t>”原则制订对策表，对策明确、对策目标可测量、措施具体；</w:t>
            </w:r>
          </w:p>
          <w:p w:rsidR="006E5170" w:rsidRDefault="006E5170" w:rsidP="006E5170">
            <w:pPr>
              <w:spacing w:line="300" w:lineRule="exact"/>
              <w:ind w:firstLineChars="196" w:firstLine="353"/>
              <w:rPr>
                <w:rFonts w:ascii="宋体" w:hAnsi="宋体" w:hint="eastAsia"/>
                <w:b/>
                <w:sz w:val="18"/>
              </w:rPr>
            </w:pPr>
            <w:r>
              <w:rPr>
                <w:rFonts w:ascii="宋体" w:hAnsi="宋体"/>
                <w:b/>
                <w:sz w:val="18"/>
              </w:rPr>
              <w:t>2</w:t>
            </w:r>
            <w:r>
              <w:rPr>
                <w:rFonts w:ascii="宋体" w:eastAsia="宋体" w:hAnsi="宋体" w:hint="eastAsia"/>
                <w:b/>
                <w:sz w:val="18"/>
              </w:rPr>
              <w:t>.</w:t>
            </w:r>
            <w:r>
              <w:rPr>
                <w:rFonts w:ascii="宋体" w:hAnsi="宋体" w:hint="eastAsia"/>
                <w:b/>
                <w:sz w:val="18"/>
              </w:rPr>
              <w:t>针对在最佳方案分解中确定的可实施的具体方案，逐项制定对策；</w:t>
            </w:r>
          </w:p>
          <w:p w:rsidR="006E5170" w:rsidRDefault="006E5170" w:rsidP="006E5170">
            <w:pPr>
              <w:spacing w:line="300" w:lineRule="exact"/>
              <w:ind w:firstLineChars="196" w:firstLine="353"/>
              <w:rPr>
                <w:rFonts w:ascii="宋体" w:eastAsia="宋体" w:hAnsi="宋体" w:hint="eastAsia"/>
                <w:b/>
                <w:sz w:val="18"/>
              </w:rPr>
            </w:pPr>
            <w:r>
              <w:rPr>
                <w:rFonts w:ascii="宋体" w:hAnsi="宋体" w:hint="eastAsia"/>
                <w:b/>
                <w:sz w:val="18"/>
              </w:rPr>
              <w:t>3</w:t>
            </w:r>
            <w:r>
              <w:rPr>
                <w:rFonts w:ascii="宋体" w:eastAsia="宋体" w:hAnsi="宋体" w:hint="eastAsia"/>
                <w:b/>
                <w:sz w:val="18"/>
              </w:rPr>
              <w:t>.</w:t>
            </w:r>
            <w:r>
              <w:rPr>
                <w:rFonts w:ascii="宋体" w:hAnsi="宋体" w:hint="eastAsia"/>
                <w:b/>
                <w:sz w:val="18"/>
              </w:rPr>
              <w:t>按照制定的对策表逐条实施方案</w:t>
            </w:r>
            <w:r>
              <w:rPr>
                <w:rFonts w:ascii="宋体" w:eastAsia="宋体" w:hAnsi="宋体" w:hint="eastAsia"/>
                <w:b/>
                <w:sz w:val="18"/>
              </w:rPr>
              <w:t>;</w:t>
            </w:r>
          </w:p>
          <w:p w:rsidR="006E5170" w:rsidRDefault="006E5170" w:rsidP="006E5170">
            <w:pPr>
              <w:spacing w:line="300" w:lineRule="exact"/>
              <w:ind w:firstLineChars="196" w:firstLine="353"/>
              <w:rPr>
                <w:rFonts w:ascii="宋体"/>
                <w:b/>
                <w:sz w:val="18"/>
              </w:rPr>
            </w:pPr>
            <w:r>
              <w:rPr>
                <w:rFonts w:ascii="宋体" w:hAnsi="宋体" w:hint="eastAsia"/>
                <w:b/>
                <w:sz w:val="18"/>
              </w:rPr>
              <w:t>4</w:t>
            </w:r>
            <w:r>
              <w:rPr>
                <w:rFonts w:ascii="宋体" w:eastAsia="宋体" w:hAnsi="宋体" w:hint="eastAsia"/>
                <w:b/>
                <w:sz w:val="18"/>
              </w:rPr>
              <w:t>.</w:t>
            </w:r>
            <w:r>
              <w:rPr>
                <w:rFonts w:ascii="宋体" w:hAnsi="宋体" w:hint="eastAsia"/>
                <w:b/>
                <w:sz w:val="18"/>
              </w:rPr>
              <w:t>每条方案措施实施后，检查相应方案目标的实施效果及其有效性，必要时应调整、修正措施；</w:t>
            </w:r>
          </w:p>
          <w:p w:rsidR="006E5170" w:rsidRDefault="006E5170" w:rsidP="006E5170">
            <w:pPr>
              <w:spacing w:line="300" w:lineRule="exact"/>
              <w:ind w:leftChars="180" w:left="554" w:hangingChars="88" w:hanging="158"/>
              <w:rPr>
                <w:rFonts w:ascii="宋体"/>
                <w:b/>
                <w:sz w:val="18"/>
              </w:rPr>
            </w:pPr>
            <w:r>
              <w:rPr>
                <w:rFonts w:ascii="宋体" w:hAnsi="宋体" w:hint="eastAsia"/>
                <w:b/>
                <w:sz w:val="18"/>
              </w:rPr>
              <w:t>5</w:t>
            </w:r>
            <w:r>
              <w:rPr>
                <w:rFonts w:ascii="宋体" w:eastAsia="宋体" w:hAnsi="宋体" w:hint="eastAsia"/>
                <w:b/>
                <w:sz w:val="18"/>
              </w:rPr>
              <w:t>.</w:t>
            </w:r>
            <w:r>
              <w:rPr>
                <w:rFonts w:ascii="宋体" w:hAnsi="宋体" w:hint="eastAsia"/>
                <w:b/>
                <w:sz w:val="18"/>
              </w:rPr>
              <w:t>工具运用正确、适宜。</w:t>
            </w:r>
          </w:p>
        </w:tc>
        <w:tc>
          <w:tcPr>
            <w:tcW w:w="850" w:type="dxa"/>
            <w:vAlign w:val="center"/>
          </w:tcPr>
          <w:p w:rsidR="006E5170" w:rsidRDefault="006E5170" w:rsidP="007414E1">
            <w:pPr>
              <w:spacing w:line="300" w:lineRule="exact"/>
              <w:jc w:val="center"/>
              <w:rPr>
                <w:rFonts w:ascii="宋体"/>
                <w:b/>
                <w:sz w:val="18"/>
              </w:rPr>
            </w:pPr>
            <w:r>
              <w:rPr>
                <w:rFonts w:ascii="宋体" w:hAnsi="宋体"/>
                <w:b/>
                <w:sz w:val="18"/>
              </w:rPr>
              <w:t>1</w:t>
            </w:r>
            <w:r>
              <w:rPr>
                <w:rFonts w:ascii="宋体" w:hAnsi="宋体" w:hint="eastAsia"/>
                <w:b/>
                <w:sz w:val="18"/>
              </w:rPr>
              <w:t>3</w:t>
            </w:r>
            <w:r>
              <w:rPr>
                <w:rFonts w:ascii="宋体" w:hAnsi="宋体" w:hint="eastAsia"/>
                <w:b/>
                <w:sz w:val="18"/>
              </w:rPr>
              <w:t>～</w:t>
            </w:r>
            <w:r>
              <w:rPr>
                <w:rFonts w:ascii="宋体" w:hAnsi="宋体"/>
                <w:b/>
                <w:sz w:val="18"/>
              </w:rPr>
              <w:t>20</w:t>
            </w:r>
            <w:r>
              <w:rPr>
                <w:rFonts w:ascii="宋体" w:hAnsi="宋体" w:hint="eastAsia"/>
                <w:b/>
                <w:sz w:val="18"/>
              </w:rPr>
              <w:t>分</w:t>
            </w:r>
          </w:p>
        </w:tc>
        <w:tc>
          <w:tcPr>
            <w:tcW w:w="426" w:type="dxa"/>
            <w:vAlign w:val="center"/>
          </w:tcPr>
          <w:p w:rsidR="006E5170" w:rsidRDefault="006E5170" w:rsidP="007414E1">
            <w:pPr>
              <w:spacing w:line="300" w:lineRule="exact"/>
              <w:jc w:val="center"/>
              <w:rPr>
                <w:rFonts w:ascii="宋体"/>
                <w:b/>
                <w:sz w:val="18"/>
              </w:rPr>
            </w:pPr>
          </w:p>
        </w:tc>
      </w:tr>
      <w:tr w:rsidR="006E5170" w:rsidTr="007414E1">
        <w:trPr>
          <w:trHeight w:val="1605"/>
        </w:trPr>
        <w:tc>
          <w:tcPr>
            <w:tcW w:w="525" w:type="dxa"/>
            <w:vAlign w:val="center"/>
          </w:tcPr>
          <w:p w:rsidR="006E5170" w:rsidRDefault="006E5170" w:rsidP="007414E1">
            <w:pPr>
              <w:spacing w:line="300" w:lineRule="exact"/>
              <w:jc w:val="center"/>
              <w:rPr>
                <w:rFonts w:ascii="宋体"/>
                <w:b/>
                <w:sz w:val="18"/>
              </w:rPr>
            </w:pPr>
            <w:r>
              <w:rPr>
                <w:rFonts w:ascii="宋体" w:hAnsi="宋体"/>
                <w:b/>
                <w:sz w:val="18"/>
              </w:rPr>
              <w:t>4</w:t>
            </w:r>
          </w:p>
        </w:tc>
        <w:tc>
          <w:tcPr>
            <w:tcW w:w="791" w:type="dxa"/>
            <w:vAlign w:val="center"/>
          </w:tcPr>
          <w:p w:rsidR="006E5170" w:rsidRDefault="006E5170" w:rsidP="007414E1">
            <w:pPr>
              <w:spacing w:line="300" w:lineRule="exact"/>
              <w:jc w:val="center"/>
              <w:rPr>
                <w:rFonts w:ascii="宋体"/>
                <w:b/>
                <w:sz w:val="18"/>
              </w:rPr>
            </w:pPr>
            <w:r>
              <w:rPr>
                <w:rFonts w:ascii="宋体" w:hAnsi="宋体" w:hint="eastAsia"/>
                <w:b/>
                <w:sz w:val="18"/>
              </w:rPr>
              <w:t>效果</w:t>
            </w:r>
          </w:p>
        </w:tc>
        <w:tc>
          <w:tcPr>
            <w:tcW w:w="6339" w:type="dxa"/>
          </w:tcPr>
          <w:p w:rsidR="006E5170" w:rsidRDefault="006E5170" w:rsidP="006E5170">
            <w:pPr>
              <w:spacing w:line="300" w:lineRule="exact"/>
              <w:ind w:firstLineChars="196" w:firstLine="353"/>
              <w:rPr>
                <w:rFonts w:ascii="宋体" w:hAnsi="宋体"/>
                <w:b/>
                <w:sz w:val="18"/>
              </w:rPr>
            </w:pPr>
            <w:r>
              <w:rPr>
                <w:rFonts w:ascii="宋体" w:hAnsi="宋体" w:hint="eastAsia"/>
                <w:b/>
                <w:sz w:val="18"/>
              </w:rPr>
              <w:t>1</w:t>
            </w:r>
            <w:r>
              <w:rPr>
                <w:rFonts w:ascii="宋体" w:eastAsia="宋体" w:hAnsi="宋体" w:hint="eastAsia"/>
                <w:b/>
                <w:sz w:val="18"/>
              </w:rPr>
              <w:t>.</w:t>
            </w:r>
            <w:r>
              <w:rPr>
                <w:rFonts w:ascii="宋体" w:hAnsi="宋体" w:hint="eastAsia"/>
                <w:b/>
                <w:sz w:val="18"/>
              </w:rPr>
              <w:t>检查小组设定的目标，确认课题目标的完成情况；</w:t>
            </w:r>
          </w:p>
          <w:p w:rsidR="006E5170" w:rsidRDefault="006E5170" w:rsidP="006E5170">
            <w:pPr>
              <w:spacing w:line="300" w:lineRule="exact"/>
              <w:ind w:firstLineChars="196" w:firstLine="353"/>
              <w:rPr>
                <w:rFonts w:ascii="宋体" w:hAnsi="宋体"/>
                <w:b/>
                <w:sz w:val="18"/>
              </w:rPr>
            </w:pPr>
            <w:r>
              <w:rPr>
                <w:rFonts w:ascii="宋体" w:hAnsi="宋体" w:hint="eastAsia"/>
                <w:b/>
                <w:sz w:val="18"/>
              </w:rPr>
              <w:t>2</w:t>
            </w:r>
            <w:r>
              <w:rPr>
                <w:rFonts w:ascii="宋体" w:eastAsia="宋体" w:hAnsi="宋体" w:hint="eastAsia"/>
                <w:b/>
                <w:sz w:val="18"/>
              </w:rPr>
              <w:t>.</w:t>
            </w:r>
            <w:r>
              <w:rPr>
                <w:rFonts w:ascii="宋体" w:hAnsi="宋体" w:hint="eastAsia"/>
                <w:b/>
                <w:sz w:val="18"/>
              </w:rPr>
              <w:t>必要时，确认小组创新成果的经济效益和社会效益；</w:t>
            </w:r>
          </w:p>
          <w:p w:rsidR="006E5170" w:rsidRDefault="006E5170" w:rsidP="006E5170">
            <w:pPr>
              <w:spacing w:line="300" w:lineRule="exact"/>
              <w:ind w:firstLineChars="196" w:firstLine="353"/>
              <w:rPr>
                <w:rFonts w:ascii="宋体" w:hAnsi="宋体"/>
                <w:b/>
                <w:sz w:val="18"/>
              </w:rPr>
            </w:pPr>
            <w:r>
              <w:rPr>
                <w:rFonts w:ascii="宋体" w:hAnsi="宋体" w:hint="eastAsia"/>
                <w:b/>
                <w:sz w:val="18"/>
              </w:rPr>
              <w:t>3</w:t>
            </w:r>
            <w:r>
              <w:rPr>
                <w:rFonts w:ascii="宋体" w:eastAsia="宋体" w:hAnsi="宋体" w:hint="eastAsia"/>
                <w:b/>
                <w:sz w:val="18"/>
              </w:rPr>
              <w:t>.</w:t>
            </w:r>
            <w:r>
              <w:rPr>
                <w:rFonts w:ascii="宋体" w:hAnsi="宋体" w:hint="eastAsia"/>
                <w:b/>
                <w:sz w:val="18"/>
              </w:rPr>
              <w:t>将有推广价值的创新成果进行标准化，形成相应的技术标准、图纸、工艺文件、作业指导书或管理制度；</w:t>
            </w:r>
          </w:p>
          <w:p w:rsidR="006E5170" w:rsidRDefault="006E5170" w:rsidP="006E5170">
            <w:pPr>
              <w:spacing w:line="300" w:lineRule="exact"/>
              <w:ind w:firstLineChars="196" w:firstLine="353"/>
              <w:rPr>
                <w:rFonts w:ascii="宋体"/>
                <w:b/>
                <w:sz w:val="18"/>
              </w:rPr>
            </w:pPr>
            <w:r>
              <w:rPr>
                <w:rFonts w:ascii="宋体" w:hAnsi="宋体"/>
                <w:b/>
                <w:sz w:val="18"/>
              </w:rPr>
              <w:t>4</w:t>
            </w:r>
            <w:r>
              <w:rPr>
                <w:rFonts w:ascii="宋体" w:eastAsia="宋体" w:hAnsi="宋体" w:hint="eastAsia"/>
                <w:b/>
                <w:sz w:val="18"/>
              </w:rPr>
              <w:t>.</w:t>
            </w:r>
            <w:r>
              <w:rPr>
                <w:rFonts w:ascii="宋体" w:hAnsi="宋体" w:hint="eastAsia"/>
                <w:b/>
                <w:sz w:val="18"/>
              </w:rPr>
              <w:t>对专项或一次性的创新成果，将创新过程相关材料存档备案。</w:t>
            </w:r>
          </w:p>
        </w:tc>
        <w:tc>
          <w:tcPr>
            <w:tcW w:w="850" w:type="dxa"/>
            <w:vAlign w:val="center"/>
          </w:tcPr>
          <w:p w:rsidR="006E5170" w:rsidRDefault="006E5170" w:rsidP="007414E1">
            <w:pPr>
              <w:spacing w:line="300" w:lineRule="exact"/>
              <w:jc w:val="center"/>
              <w:rPr>
                <w:rFonts w:ascii="宋体"/>
                <w:b/>
                <w:sz w:val="18"/>
              </w:rPr>
            </w:pPr>
            <w:r>
              <w:rPr>
                <w:rFonts w:ascii="宋体" w:hAnsi="宋体" w:hint="eastAsia"/>
                <w:b/>
                <w:sz w:val="18"/>
              </w:rPr>
              <w:t>8</w:t>
            </w:r>
            <w:r>
              <w:rPr>
                <w:rFonts w:ascii="宋体" w:hAnsi="宋体" w:hint="eastAsia"/>
                <w:b/>
                <w:sz w:val="18"/>
              </w:rPr>
              <w:t>～</w:t>
            </w:r>
            <w:r>
              <w:rPr>
                <w:rFonts w:ascii="宋体" w:hAnsi="宋体" w:hint="eastAsia"/>
                <w:b/>
                <w:sz w:val="18"/>
              </w:rPr>
              <w:t>15</w:t>
            </w:r>
            <w:r>
              <w:rPr>
                <w:rFonts w:ascii="宋体" w:hAnsi="宋体" w:hint="eastAsia"/>
                <w:b/>
                <w:sz w:val="18"/>
              </w:rPr>
              <w:t>分</w:t>
            </w:r>
          </w:p>
        </w:tc>
        <w:tc>
          <w:tcPr>
            <w:tcW w:w="426" w:type="dxa"/>
            <w:vAlign w:val="center"/>
          </w:tcPr>
          <w:p w:rsidR="006E5170" w:rsidRDefault="006E5170" w:rsidP="007414E1">
            <w:pPr>
              <w:spacing w:line="300" w:lineRule="exact"/>
              <w:jc w:val="center"/>
              <w:rPr>
                <w:rFonts w:ascii="宋体"/>
                <w:b/>
                <w:sz w:val="18"/>
              </w:rPr>
            </w:pPr>
          </w:p>
        </w:tc>
      </w:tr>
      <w:tr w:rsidR="006E5170" w:rsidTr="007414E1">
        <w:trPr>
          <w:trHeight w:val="1899"/>
        </w:trPr>
        <w:tc>
          <w:tcPr>
            <w:tcW w:w="525" w:type="dxa"/>
            <w:vAlign w:val="center"/>
          </w:tcPr>
          <w:p w:rsidR="006E5170" w:rsidRDefault="006E5170" w:rsidP="007414E1">
            <w:pPr>
              <w:spacing w:line="300" w:lineRule="exact"/>
              <w:jc w:val="center"/>
              <w:rPr>
                <w:rFonts w:ascii="宋体"/>
                <w:b/>
                <w:sz w:val="18"/>
              </w:rPr>
            </w:pPr>
            <w:r>
              <w:rPr>
                <w:rFonts w:ascii="宋体" w:hAnsi="宋体"/>
                <w:b/>
                <w:sz w:val="18"/>
              </w:rPr>
              <w:t>5</w:t>
            </w:r>
          </w:p>
        </w:tc>
        <w:tc>
          <w:tcPr>
            <w:tcW w:w="791" w:type="dxa"/>
            <w:vAlign w:val="center"/>
          </w:tcPr>
          <w:p w:rsidR="006E5170" w:rsidRDefault="006E5170" w:rsidP="007414E1">
            <w:pPr>
              <w:spacing w:line="300" w:lineRule="exact"/>
              <w:jc w:val="center"/>
              <w:rPr>
                <w:rFonts w:ascii="宋体"/>
                <w:b/>
                <w:sz w:val="18"/>
              </w:rPr>
            </w:pPr>
            <w:r>
              <w:rPr>
                <w:rFonts w:ascii="宋体" w:hAnsi="宋体" w:hint="eastAsia"/>
                <w:b/>
                <w:sz w:val="18"/>
              </w:rPr>
              <w:t>发表</w:t>
            </w:r>
          </w:p>
        </w:tc>
        <w:tc>
          <w:tcPr>
            <w:tcW w:w="6339" w:type="dxa"/>
          </w:tcPr>
          <w:p w:rsidR="006E5170" w:rsidRDefault="006E5170" w:rsidP="006E5170">
            <w:pPr>
              <w:spacing w:line="300" w:lineRule="exact"/>
              <w:ind w:firstLineChars="196" w:firstLine="353"/>
              <w:rPr>
                <w:rFonts w:ascii="宋体"/>
                <w:b/>
                <w:sz w:val="18"/>
              </w:rPr>
            </w:pPr>
            <w:r>
              <w:rPr>
                <w:rFonts w:ascii="宋体" w:hAnsi="宋体"/>
                <w:b/>
                <w:sz w:val="18"/>
              </w:rPr>
              <w:t>1</w:t>
            </w:r>
            <w:r>
              <w:rPr>
                <w:rFonts w:ascii="宋体" w:eastAsia="宋体" w:hAnsi="宋体" w:hint="eastAsia"/>
                <w:b/>
                <w:sz w:val="18"/>
              </w:rPr>
              <w:t>.</w:t>
            </w:r>
            <w:r>
              <w:rPr>
                <w:rFonts w:ascii="宋体" w:hAnsi="宋体" w:hint="eastAsia"/>
                <w:b/>
                <w:sz w:val="18"/>
              </w:rPr>
              <w:t>发表资料要系统分明，前后连贯，逻辑性好；</w:t>
            </w:r>
          </w:p>
          <w:p w:rsidR="006E5170" w:rsidRDefault="006E5170" w:rsidP="006E5170">
            <w:pPr>
              <w:spacing w:line="300" w:lineRule="exact"/>
              <w:ind w:firstLineChars="196" w:firstLine="353"/>
              <w:rPr>
                <w:rFonts w:ascii="宋体"/>
                <w:b/>
                <w:sz w:val="18"/>
              </w:rPr>
            </w:pPr>
            <w:r>
              <w:rPr>
                <w:rFonts w:ascii="宋体" w:hAnsi="宋体"/>
                <w:b/>
                <w:sz w:val="18"/>
              </w:rPr>
              <w:t>2</w:t>
            </w:r>
            <w:r>
              <w:rPr>
                <w:rFonts w:ascii="宋体" w:eastAsia="宋体" w:hAnsi="宋体" w:hint="eastAsia"/>
                <w:b/>
                <w:sz w:val="18"/>
              </w:rPr>
              <w:t>.</w:t>
            </w:r>
            <w:r>
              <w:rPr>
                <w:rFonts w:ascii="宋体" w:hAnsi="宋体" w:hint="eastAsia"/>
                <w:b/>
                <w:sz w:val="18"/>
              </w:rPr>
              <w:t>发表资料应以图表、数据为主，通俗易懂，不用专业性较强的词句和内容；</w:t>
            </w:r>
          </w:p>
          <w:p w:rsidR="006E5170" w:rsidRDefault="006E5170" w:rsidP="006E5170">
            <w:pPr>
              <w:spacing w:line="300" w:lineRule="exact"/>
              <w:ind w:firstLineChars="195" w:firstLine="351"/>
              <w:rPr>
                <w:rFonts w:ascii="宋体"/>
                <w:b/>
                <w:sz w:val="18"/>
              </w:rPr>
            </w:pPr>
            <w:r>
              <w:rPr>
                <w:rFonts w:ascii="宋体" w:hAnsi="宋体"/>
                <w:b/>
                <w:sz w:val="18"/>
              </w:rPr>
              <w:t>3</w:t>
            </w:r>
            <w:r>
              <w:rPr>
                <w:rFonts w:ascii="宋体" w:eastAsia="宋体" w:hAnsi="宋体" w:hint="eastAsia"/>
                <w:b/>
                <w:sz w:val="18"/>
              </w:rPr>
              <w:t>.</w:t>
            </w:r>
            <w:r>
              <w:rPr>
                <w:rFonts w:ascii="宋体" w:hAnsi="宋体" w:hint="eastAsia"/>
                <w:b/>
                <w:sz w:val="18"/>
              </w:rPr>
              <w:t>发表时要从容大方，有礼貌地讲成果；</w:t>
            </w:r>
          </w:p>
          <w:p w:rsidR="006E5170" w:rsidRDefault="006E5170" w:rsidP="006E5170">
            <w:pPr>
              <w:spacing w:line="300" w:lineRule="exact"/>
              <w:ind w:firstLineChars="196" w:firstLine="353"/>
              <w:rPr>
                <w:rFonts w:ascii="宋体" w:eastAsia="宋体" w:hAnsi="宋体" w:hint="eastAsia"/>
                <w:b/>
                <w:sz w:val="18"/>
              </w:rPr>
            </w:pPr>
            <w:r>
              <w:rPr>
                <w:rFonts w:ascii="宋体" w:hAnsi="宋体"/>
                <w:b/>
                <w:sz w:val="18"/>
              </w:rPr>
              <w:t>4</w:t>
            </w:r>
            <w:r>
              <w:rPr>
                <w:rFonts w:ascii="宋体" w:eastAsia="宋体" w:hAnsi="宋体" w:hint="eastAsia"/>
                <w:b/>
                <w:sz w:val="18"/>
              </w:rPr>
              <w:t>.</w:t>
            </w:r>
            <w:r>
              <w:rPr>
                <w:rFonts w:ascii="宋体" w:hAnsi="宋体" w:hint="eastAsia"/>
                <w:b/>
                <w:sz w:val="18"/>
              </w:rPr>
              <w:t>回答提问时诚恳、简要、不强辩</w:t>
            </w:r>
            <w:r>
              <w:rPr>
                <w:rFonts w:ascii="宋体" w:eastAsia="宋体" w:hAnsi="宋体" w:hint="eastAsia"/>
                <w:b/>
                <w:sz w:val="18"/>
              </w:rPr>
              <w:t>；</w:t>
            </w:r>
          </w:p>
          <w:p w:rsidR="006E5170" w:rsidRDefault="006E5170" w:rsidP="006E5170">
            <w:pPr>
              <w:spacing w:line="300" w:lineRule="exact"/>
              <w:ind w:firstLineChars="196" w:firstLine="353"/>
              <w:rPr>
                <w:rFonts w:ascii="宋体"/>
                <w:b/>
                <w:sz w:val="18"/>
              </w:rPr>
            </w:pPr>
            <w:r>
              <w:rPr>
                <w:rFonts w:ascii="宋体" w:hAnsi="宋体" w:hint="eastAsia"/>
                <w:b/>
                <w:sz w:val="18"/>
              </w:rPr>
              <w:t>5.</w:t>
            </w:r>
            <w:r>
              <w:rPr>
                <w:rFonts w:ascii="宋体" w:hAnsi="宋体" w:hint="eastAsia"/>
                <w:b/>
                <w:sz w:val="18"/>
              </w:rPr>
              <w:t>总结体现小组活动的创新特色与不足，继续选择新的课题开展改进和创新活动。</w:t>
            </w:r>
          </w:p>
        </w:tc>
        <w:tc>
          <w:tcPr>
            <w:tcW w:w="850" w:type="dxa"/>
            <w:vAlign w:val="center"/>
          </w:tcPr>
          <w:p w:rsidR="006E5170" w:rsidRDefault="006E5170" w:rsidP="007414E1">
            <w:pPr>
              <w:spacing w:line="300" w:lineRule="exact"/>
              <w:jc w:val="center"/>
              <w:rPr>
                <w:rFonts w:ascii="宋体"/>
                <w:b/>
                <w:sz w:val="18"/>
              </w:rPr>
            </w:pPr>
            <w:r>
              <w:rPr>
                <w:rFonts w:ascii="宋体" w:hAnsi="宋体" w:hint="eastAsia"/>
                <w:b/>
                <w:sz w:val="18"/>
              </w:rPr>
              <w:t>6</w:t>
            </w:r>
            <w:r>
              <w:rPr>
                <w:rFonts w:ascii="宋体" w:hAnsi="宋体" w:hint="eastAsia"/>
                <w:b/>
                <w:sz w:val="18"/>
              </w:rPr>
              <w:t>～</w:t>
            </w:r>
            <w:r>
              <w:rPr>
                <w:rFonts w:ascii="宋体" w:hAnsi="宋体" w:hint="eastAsia"/>
                <w:b/>
                <w:sz w:val="18"/>
              </w:rPr>
              <w:t>1</w:t>
            </w:r>
            <w:r>
              <w:rPr>
                <w:rFonts w:ascii="宋体" w:hAnsi="宋体"/>
                <w:b/>
                <w:sz w:val="18"/>
              </w:rPr>
              <w:t>0</w:t>
            </w:r>
            <w:r>
              <w:rPr>
                <w:rFonts w:ascii="宋体" w:hAnsi="宋体" w:hint="eastAsia"/>
                <w:b/>
                <w:sz w:val="18"/>
              </w:rPr>
              <w:t>分</w:t>
            </w:r>
          </w:p>
        </w:tc>
        <w:tc>
          <w:tcPr>
            <w:tcW w:w="426" w:type="dxa"/>
            <w:vAlign w:val="center"/>
          </w:tcPr>
          <w:p w:rsidR="006E5170" w:rsidRDefault="006E5170" w:rsidP="007414E1">
            <w:pPr>
              <w:spacing w:line="300" w:lineRule="exact"/>
              <w:jc w:val="center"/>
              <w:rPr>
                <w:rFonts w:ascii="宋体"/>
                <w:b/>
                <w:sz w:val="18"/>
              </w:rPr>
            </w:pPr>
          </w:p>
        </w:tc>
      </w:tr>
      <w:tr w:rsidR="006E5170" w:rsidTr="007414E1">
        <w:trPr>
          <w:trHeight w:val="798"/>
        </w:trPr>
        <w:tc>
          <w:tcPr>
            <w:tcW w:w="525" w:type="dxa"/>
            <w:vAlign w:val="center"/>
          </w:tcPr>
          <w:p w:rsidR="006E5170" w:rsidRDefault="006E5170" w:rsidP="007414E1">
            <w:pPr>
              <w:spacing w:line="300" w:lineRule="exact"/>
              <w:jc w:val="center"/>
              <w:rPr>
                <w:rFonts w:ascii="宋体"/>
                <w:b/>
                <w:sz w:val="18"/>
              </w:rPr>
            </w:pPr>
            <w:r>
              <w:rPr>
                <w:rFonts w:ascii="宋体" w:hAnsi="宋体"/>
                <w:b/>
                <w:sz w:val="18"/>
              </w:rPr>
              <w:t>6</w:t>
            </w:r>
          </w:p>
        </w:tc>
        <w:tc>
          <w:tcPr>
            <w:tcW w:w="791" w:type="dxa"/>
            <w:vAlign w:val="center"/>
          </w:tcPr>
          <w:p w:rsidR="006E5170" w:rsidRDefault="006E5170" w:rsidP="007414E1">
            <w:pPr>
              <w:spacing w:line="300" w:lineRule="exact"/>
              <w:jc w:val="center"/>
              <w:rPr>
                <w:rFonts w:ascii="宋体"/>
                <w:b/>
                <w:sz w:val="18"/>
              </w:rPr>
            </w:pPr>
            <w:r>
              <w:rPr>
                <w:rFonts w:ascii="宋体" w:hAnsi="宋体" w:hint="eastAsia"/>
                <w:b/>
                <w:sz w:val="18"/>
              </w:rPr>
              <w:t>特点</w:t>
            </w:r>
          </w:p>
        </w:tc>
        <w:tc>
          <w:tcPr>
            <w:tcW w:w="6339" w:type="dxa"/>
          </w:tcPr>
          <w:p w:rsidR="006E5170" w:rsidRDefault="006E5170" w:rsidP="006E5170">
            <w:pPr>
              <w:spacing w:line="300" w:lineRule="exact"/>
              <w:ind w:firstLineChars="196" w:firstLine="353"/>
              <w:rPr>
                <w:rFonts w:ascii="宋体"/>
                <w:b/>
                <w:sz w:val="18"/>
              </w:rPr>
            </w:pPr>
            <w:r>
              <w:rPr>
                <w:rFonts w:ascii="宋体" w:hAnsi="宋体" w:hint="eastAsia"/>
                <w:b/>
                <w:sz w:val="18"/>
              </w:rPr>
              <w:t>1</w:t>
            </w:r>
            <w:r>
              <w:rPr>
                <w:rFonts w:ascii="宋体" w:eastAsia="宋体" w:hAnsi="宋体" w:hint="eastAsia"/>
                <w:b/>
                <w:sz w:val="18"/>
              </w:rPr>
              <w:t>.</w:t>
            </w:r>
            <w:r>
              <w:rPr>
                <w:rFonts w:ascii="宋体" w:hAnsi="宋体" w:hint="eastAsia"/>
                <w:b/>
                <w:sz w:val="18"/>
              </w:rPr>
              <w:t>课题具体务实；</w:t>
            </w:r>
          </w:p>
          <w:p w:rsidR="006E5170" w:rsidRDefault="006E5170" w:rsidP="006E5170">
            <w:pPr>
              <w:spacing w:line="300" w:lineRule="exact"/>
              <w:ind w:firstLineChars="196" w:firstLine="353"/>
              <w:rPr>
                <w:rFonts w:ascii="宋体"/>
                <w:b/>
                <w:sz w:val="18"/>
              </w:rPr>
            </w:pPr>
            <w:r>
              <w:rPr>
                <w:rFonts w:ascii="宋体" w:hAnsi="宋体"/>
                <w:b/>
                <w:sz w:val="18"/>
              </w:rPr>
              <w:t>2</w:t>
            </w:r>
            <w:r>
              <w:rPr>
                <w:rFonts w:ascii="宋体" w:eastAsia="宋体" w:hAnsi="宋体" w:hint="eastAsia"/>
                <w:b/>
                <w:sz w:val="18"/>
              </w:rPr>
              <w:t>.</w:t>
            </w:r>
            <w:r>
              <w:rPr>
                <w:rFonts w:ascii="宋体" w:hAnsi="宋体" w:hint="eastAsia"/>
                <w:b/>
                <w:sz w:val="18"/>
              </w:rPr>
              <w:t>充分体现小组成员的创造性，成果有启发和借鉴意义。</w:t>
            </w:r>
          </w:p>
        </w:tc>
        <w:tc>
          <w:tcPr>
            <w:tcW w:w="850" w:type="dxa"/>
            <w:vAlign w:val="center"/>
          </w:tcPr>
          <w:p w:rsidR="006E5170" w:rsidRDefault="006E5170" w:rsidP="007414E1">
            <w:pPr>
              <w:spacing w:line="300" w:lineRule="exact"/>
              <w:jc w:val="center"/>
              <w:rPr>
                <w:rFonts w:ascii="宋体"/>
                <w:b/>
                <w:sz w:val="18"/>
              </w:rPr>
            </w:pPr>
            <w:r>
              <w:rPr>
                <w:rFonts w:ascii="宋体"/>
                <w:b/>
                <w:sz w:val="18"/>
              </w:rPr>
              <w:t>0</w:t>
            </w:r>
            <w:r>
              <w:rPr>
                <w:rFonts w:ascii="宋体" w:hAnsi="宋体" w:hint="eastAsia"/>
                <w:b/>
                <w:sz w:val="18"/>
              </w:rPr>
              <w:t>～</w:t>
            </w:r>
            <w:r>
              <w:rPr>
                <w:rFonts w:ascii="宋体" w:hAnsi="宋体"/>
                <w:b/>
                <w:sz w:val="18"/>
              </w:rPr>
              <w:t>5</w:t>
            </w:r>
            <w:r>
              <w:rPr>
                <w:rFonts w:ascii="宋体" w:hAnsi="宋体" w:hint="eastAsia"/>
                <w:b/>
                <w:sz w:val="18"/>
              </w:rPr>
              <w:t>分</w:t>
            </w:r>
          </w:p>
        </w:tc>
        <w:tc>
          <w:tcPr>
            <w:tcW w:w="426" w:type="dxa"/>
            <w:vAlign w:val="center"/>
          </w:tcPr>
          <w:p w:rsidR="006E5170" w:rsidRDefault="006E5170" w:rsidP="007414E1">
            <w:pPr>
              <w:spacing w:line="300" w:lineRule="exact"/>
              <w:jc w:val="center"/>
              <w:rPr>
                <w:rFonts w:ascii="宋体"/>
                <w:b/>
                <w:sz w:val="18"/>
              </w:rPr>
            </w:pPr>
          </w:p>
        </w:tc>
      </w:tr>
    </w:tbl>
    <w:p w:rsidR="004358AB" w:rsidRDefault="006E5170" w:rsidP="00D31D50">
      <w:pPr>
        <w:spacing w:line="220" w:lineRule="atLeast"/>
      </w:pPr>
      <w:r>
        <w:rPr>
          <w:rFonts w:eastAsia="仿宋_GB2312"/>
          <w:b/>
          <w:bCs/>
          <w:sz w:val="10"/>
          <w:szCs w:val="10"/>
        </w:rPr>
        <w:br w:type="page"/>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778" w:rsidRDefault="00B96778" w:rsidP="006E5170">
      <w:pPr>
        <w:spacing w:after="0"/>
      </w:pPr>
      <w:r>
        <w:separator/>
      </w:r>
    </w:p>
  </w:endnote>
  <w:endnote w:type="continuationSeparator" w:id="0">
    <w:p w:rsidR="00B96778" w:rsidRDefault="00B96778" w:rsidP="006E51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778" w:rsidRDefault="00B96778" w:rsidP="006E5170">
      <w:pPr>
        <w:spacing w:after="0"/>
      </w:pPr>
      <w:r>
        <w:separator/>
      </w:r>
    </w:p>
  </w:footnote>
  <w:footnote w:type="continuationSeparator" w:id="0">
    <w:p w:rsidR="00B96778" w:rsidRDefault="00B96778" w:rsidP="006E517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22CC6"/>
    <w:multiLevelType w:val="multilevel"/>
    <w:tmpl w:val="65122CC6"/>
    <w:lvl w:ilvl="0">
      <w:start w:val="1"/>
      <w:numFmt w:val="decimal"/>
      <w:lvlText w:val="%1."/>
      <w:lvlJc w:val="left"/>
      <w:pPr>
        <w:ind w:left="1026" w:hanging="390"/>
      </w:pPr>
      <w:rPr>
        <w:rFonts w:hint="default"/>
      </w:rPr>
    </w:lvl>
    <w:lvl w:ilvl="1">
      <w:start w:val="1"/>
      <w:numFmt w:val="lowerLetter"/>
      <w:lvlText w:val="%2)"/>
      <w:lvlJc w:val="left"/>
      <w:pPr>
        <w:ind w:left="1476" w:hanging="420"/>
      </w:pPr>
    </w:lvl>
    <w:lvl w:ilvl="2">
      <w:start w:val="1"/>
      <w:numFmt w:val="lowerRoman"/>
      <w:lvlText w:val="%3."/>
      <w:lvlJc w:val="right"/>
      <w:pPr>
        <w:ind w:left="1896" w:hanging="420"/>
      </w:pPr>
    </w:lvl>
    <w:lvl w:ilvl="3">
      <w:start w:val="1"/>
      <w:numFmt w:val="decimal"/>
      <w:lvlText w:val="%4."/>
      <w:lvlJc w:val="left"/>
      <w:pPr>
        <w:ind w:left="2316" w:hanging="420"/>
      </w:pPr>
    </w:lvl>
    <w:lvl w:ilvl="4">
      <w:start w:val="1"/>
      <w:numFmt w:val="lowerLetter"/>
      <w:lvlText w:val="%5)"/>
      <w:lvlJc w:val="left"/>
      <w:pPr>
        <w:ind w:left="2736" w:hanging="420"/>
      </w:pPr>
    </w:lvl>
    <w:lvl w:ilvl="5">
      <w:start w:val="1"/>
      <w:numFmt w:val="lowerRoman"/>
      <w:lvlText w:val="%6."/>
      <w:lvlJc w:val="right"/>
      <w:pPr>
        <w:ind w:left="3156" w:hanging="420"/>
      </w:pPr>
    </w:lvl>
    <w:lvl w:ilvl="6">
      <w:start w:val="1"/>
      <w:numFmt w:val="decimal"/>
      <w:lvlText w:val="%7."/>
      <w:lvlJc w:val="left"/>
      <w:pPr>
        <w:ind w:left="3576" w:hanging="420"/>
      </w:pPr>
    </w:lvl>
    <w:lvl w:ilvl="7">
      <w:start w:val="1"/>
      <w:numFmt w:val="lowerLetter"/>
      <w:lvlText w:val="%8)"/>
      <w:lvlJc w:val="left"/>
      <w:pPr>
        <w:ind w:left="3996" w:hanging="420"/>
      </w:pPr>
    </w:lvl>
    <w:lvl w:ilvl="8">
      <w:start w:val="1"/>
      <w:numFmt w:val="lowerRoman"/>
      <w:lvlText w:val="%9."/>
      <w:lvlJc w:val="right"/>
      <w:pPr>
        <w:ind w:left="441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E5170"/>
    <w:rsid w:val="008B7726"/>
    <w:rsid w:val="00A76500"/>
    <w:rsid w:val="00B9677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517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E5170"/>
    <w:rPr>
      <w:rFonts w:ascii="Tahoma" w:hAnsi="Tahoma"/>
      <w:sz w:val="18"/>
      <w:szCs w:val="18"/>
    </w:rPr>
  </w:style>
  <w:style w:type="paragraph" w:styleId="a4">
    <w:name w:val="footer"/>
    <w:basedOn w:val="a"/>
    <w:link w:val="Char0"/>
    <w:uiPriority w:val="99"/>
    <w:semiHidden/>
    <w:unhideWhenUsed/>
    <w:rsid w:val="006E5170"/>
    <w:pPr>
      <w:tabs>
        <w:tab w:val="center" w:pos="4153"/>
        <w:tab w:val="right" w:pos="8306"/>
      </w:tabs>
    </w:pPr>
    <w:rPr>
      <w:sz w:val="18"/>
      <w:szCs w:val="18"/>
    </w:rPr>
  </w:style>
  <w:style w:type="character" w:customStyle="1" w:styleId="Char0">
    <w:name w:val="页脚 Char"/>
    <w:basedOn w:val="a0"/>
    <w:link w:val="a4"/>
    <w:uiPriority w:val="99"/>
    <w:semiHidden/>
    <w:rsid w:val="006E5170"/>
    <w:rPr>
      <w:rFonts w:ascii="Tahoma" w:hAnsi="Tahoma"/>
      <w:sz w:val="18"/>
      <w:szCs w:val="18"/>
    </w:rPr>
  </w:style>
  <w:style w:type="paragraph" w:styleId="a5">
    <w:name w:val="Normal (Web)"/>
    <w:basedOn w:val="a"/>
    <w:rsid w:val="006E5170"/>
    <w:pPr>
      <w:adjustRightInd/>
      <w:snapToGrid/>
      <w:spacing w:after="0"/>
    </w:pPr>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2017-02-17T07:34:00Z</dcterms:modified>
</cp:coreProperties>
</file>