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</w:pPr>
      <w:r>
        <w:rPr>
          <w:rFonts w:hint="eastAsia" w:ascii="仿宋" w:hAnsi="仿宋" w:eastAsia="仿宋" w:cs="宋体"/>
          <w:color w:val="333333"/>
          <w:sz w:val="32"/>
          <w:szCs w:val="32"/>
        </w:rPr>
        <w:t>晋交企协字〔2017〕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号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关于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宣贯《公路工程标准工程量清单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及计量规范》和《公路采空区处治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工程预算定额》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会员及</w:t>
      </w:r>
      <w:r>
        <w:rPr>
          <w:rFonts w:hint="eastAsia" w:ascii="仿宋" w:hAnsi="仿宋" w:eastAsia="仿宋"/>
          <w:sz w:val="32"/>
          <w:szCs w:val="32"/>
        </w:rPr>
        <w:t>有关单位：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适应新形势下公路建设的需要，我会决定举办</w:t>
      </w:r>
      <w:r>
        <w:rPr>
          <w:rFonts w:hint="eastAsia" w:ascii="仿宋" w:hAnsi="仿宋" w:eastAsia="仿宋"/>
          <w:sz w:val="32"/>
          <w:szCs w:val="32"/>
        </w:rPr>
        <w:t>《公路工程标准工程量清单及计量规范》（DB14/T1319-2016）和《公路采空区处治工程预算定额》（DB14/T1318-2016）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及公路招投标有关规定的</w:t>
      </w:r>
      <w:r>
        <w:rPr>
          <w:rFonts w:hint="eastAsia" w:ascii="仿宋" w:hAnsi="仿宋" w:eastAsia="仿宋"/>
          <w:sz w:val="32"/>
          <w:szCs w:val="32"/>
        </w:rPr>
        <w:t>宣贯学习，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/>
          <w:sz w:val="32"/>
          <w:szCs w:val="32"/>
        </w:rPr>
        <w:t>事项通知如下：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一、宣贯内容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《公路工程标准工程量清单及计量规范》、《公路采空区处治工程预算定额》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以及公路招投标的有关规定。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二、时间、地点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</w:rPr>
        <w:t>：2017年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27日</w:t>
      </w:r>
      <w:r>
        <w:rPr>
          <w:rFonts w:hint="eastAsia" w:ascii="仿宋" w:hAnsi="仿宋" w:eastAsia="仿宋"/>
          <w:sz w:val="32"/>
          <w:szCs w:val="32"/>
        </w:rPr>
        <w:t>，培训1天。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9月26日下午报到。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漳泽商务酒店（太原市王村南街70号）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三、参加人员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公路工程建设管理、设计、施工、监理、质检等企业、部门的相关技术管理人员。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四、师资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聘请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有关专家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进行宣贯解读。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五、费用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参培人员每人交培训费3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0元（含资料费、场租费、讲课费、午餐费等）。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会员及相关</w:t>
      </w:r>
      <w:r>
        <w:rPr>
          <w:rFonts w:hint="eastAsia" w:ascii="仿宋" w:hAnsi="仿宋" w:eastAsia="仿宋"/>
          <w:sz w:val="32"/>
          <w:szCs w:val="32"/>
        </w:rPr>
        <w:t>单位填写报名回执（见附表），报名回执请于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日前传真至协会，</w:t>
      </w:r>
      <w:r>
        <w:fldChar w:fldCharType="begin"/>
      </w:r>
      <w:r>
        <w:instrText xml:space="preserve"> HYPERLINK "mailto:或发送电子版至153923953@qq.com"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00000" w:themeColor="text1"/>
          <w:sz w:val="32"/>
          <w:szCs w:val="32"/>
          <w:u w:val="none"/>
        </w:rPr>
        <w:t>或发送电子版至153923953@qq.com</w:t>
      </w:r>
      <w:r>
        <w:rPr>
          <w:rStyle w:val="5"/>
          <w:rFonts w:hint="eastAsia" w:ascii="仿宋" w:hAnsi="仿宋" w:eastAsia="仿宋"/>
          <w:color w:val="000000" w:themeColor="text1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七、协会联系方式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联系人：王元华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联系电话（传真）：0351-5600554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附件：报名回执</w:t>
      </w: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山西省交通企业协会</w:t>
      </w:r>
    </w:p>
    <w:p>
      <w:pPr>
        <w:ind w:firstLine="4800" w:firstLineChars="15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报名回执</w:t>
      </w:r>
    </w:p>
    <w:tbl>
      <w:tblPr>
        <w:tblStyle w:val="6"/>
        <w:tblW w:w="9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828"/>
        <w:gridCol w:w="666"/>
        <w:gridCol w:w="781"/>
        <w:gridCol w:w="80"/>
        <w:gridCol w:w="1151"/>
        <w:gridCol w:w="745"/>
        <w:gridCol w:w="693"/>
        <w:gridCol w:w="693"/>
        <w:gridCol w:w="808"/>
        <w:gridCol w:w="13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单位全称（章）</w:t>
            </w:r>
          </w:p>
        </w:tc>
        <w:tc>
          <w:tcPr>
            <w:tcW w:w="77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lang w:val="en-US" w:eastAsia="zh-CN"/>
              </w:rPr>
              <w:t>联系人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电话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传真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QQ号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职务/职称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工作部门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Times New Roman"/>
        </w:rPr>
      </w:pPr>
      <w:r>
        <w:rPr>
          <w:rFonts w:hint="eastAsia" w:ascii="宋体" w:hAnsi="宋体"/>
        </w:rPr>
        <w:t>说明：此表填好后，请于</w:t>
      </w: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25</w:t>
      </w:r>
      <w:r>
        <w:rPr>
          <w:rFonts w:hint="eastAsia" w:ascii="宋体" w:hAnsi="宋体"/>
        </w:rPr>
        <w:t>日前传真至0351-5600554，</w:t>
      </w:r>
      <w:r>
        <w:fldChar w:fldCharType="begin"/>
      </w:r>
      <w:r>
        <w:instrText xml:space="preserve"> HYPERLINK "mailto:或发邮件至153923953@qq.com" </w:instrText>
      </w:r>
      <w:r>
        <w:fldChar w:fldCharType="separate"/>
      </w:r>
      <w:r>
        <w:rPr>
          <w:rStyle w:val="5"/>
          <w:rFonts w:hint="eastAsia" w:ascii="宋体" w:hAnsi="宋体"/>
          <w:color w:val="000000" w:themeColor="text1"/>
          <w:u w:val="none"/>
        </w:rPr>
        <w:t>或发邮件至153923953@qq.com</w:t>
      </w:r>
      <w:r>
        <w:rPr>
          <w:rStyle w:val="5"/>
          <w:rFonts w:hint="eastAsia" w:ascii="宋体" w:hAnsi="宋体"/>
          <w:color w:val="000000" w:themeColor="text1"/>
          <w:u w:val="none"/>
        </w:rPr>
        <w:fldChar w:fldCharType="end"/>
      </w:r>
      <w:r>
        <w:rPr>
          <w:rFonts w:hint="eastAsia" w:ascii="宋体" w:hAnsi="宋体"/>
          <w:color w:val="000000" w:themeColor="text1"/>
        </w:rPr>
        <w:t>。</w:t>
      </w:r>
    </w:p>
    <w:p>
      <w:pPr>
        <w:rPr>
          <w:rFonts w:ascii="Times New Roman" w:hAnsi="Times New Roman"/>
        </w:rPr>
      </w:pPr>
      <w:r>
        <w:rPr>
          <w:rFonts w:hint="eastAsia" w:ascii="宋体" w:hAnsi="宋体"/>
        </w:rPr>
        <w:t xml:space="preserve">此表复印有效。  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  <w:between w:val="single" w:color="auto" w:sz="4" w:space="1"/>
        </w:pBd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抄送：厅定额站，协会会长，副会长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顾问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Bdr>
          <w:top w:val="single" w:color="auto" w:sz="12" w:space="1"/>
          <w:bottom w:val="single" w:color="auto" w:sz="12" w:space="1"/>
        </w:pBdr>
        <w:ind w:firstLine="280" w:firstLine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山西省交通企业协会秘书处            2017年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522532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75B"/>
    <w:rsid w:val="00191B04"/>
    <w:rsid w:val="002744F5"/>
    <w:rsid w:val="00495EDC"/>
    <w:rsid w:val="004B4307"/>
    <w:rsid w:val="005708C4"/>
    <w:rsid w:val="00616CF6"/>
    <w:rsid w:val="006D1401"/>
    <w:rsid w:val="008C22E8"/>
    <w:rsid w:val="00943452"/>
    <w:rsid w:val="00BD24C7"/>
    <w:rsid w:val="00EA3495"/>
    <w:rsid w:val="00EE075B"/>
    <w:rsid w:val="04424024"/>
    <w:rsid w:val="0BDC6D7F"/>
    <w:rsid w:val="21595564"/>
    <w:rsid w:val="2F8B25D7"/>
    <w:rsid w:val="5740036A"/>
    <w:rsid w:val="597E73B6"/>
    <w:rsid w:val="6A4226E4"/>
    <w:rsid w:val="6E4E4CDE"/>
    <w:rsid w:val="7989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730</Characters>
  <Lines>6</Lines>
  <Paragraphs>1</Paragraphs>
  <ScaleCrop>false</ScaleCrop>
  <LinksUpToDate>false</LinksUpToDate>
  <CharactersWithSpaces>856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2017-07-17T06:21:00Z</dcterms:created>
  <dc:creator>lenovo</dc:creator>
  <cp:lastModifiedBy>lenovo</cp:lastModifiedBy>
  <cp:lastPrinted>2017-09-13T03:32:01Z</cp:lastPrinted>
  <dcterms:modified xsi:type="dcterms:W3CDTF">2017-09-13T03:39:40Z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