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313" w:afterLines="100" w:line="590" w:lineRule="exact"/>
        <w:textAlignment w:val="baseline"/>
        <w:rPr>
          <w:rFonts w:hint="eastAsia" w:eastAsia="黑体"/>
          <w:sz w:val="44"/>
          <w:szCs w:val="44"/>
          <w:lang w:eastAsia="zh-CN"/>
        </w:rPr>
      </w:pPr>
      <w:r>
        <w:rPr>
          <w:rFonts w:eastAsia="黑体"/>
          <w:sz w:val="32"/>
          <w:szCs w:val="32"/>
        </w:rPr>
        <w:t>附件</w:t>
      </w:r>
      <w:r>
        <w:rPr>
          <w:rFonts w:hint="eastAsia" w:eastAsia="黑体"/>
          <w:sz w:val="32"/>
          <w:szCs w:val="32"/>
          <w:lang w:val="en-US" w:eastAsia="zh-CN"/>
        </w:rPr>
        <w:t>3</w:t>
      </w:r>
      <w:bookmarkStart w:id="0" w:name="_GoBack"/>
      <w:bookmarkEnd w:id="0"/>
    </w:p>
    <w:p>
      <w:pPr>
        <w:spacing w:line="640" w:lineRule="exact"/>
        <w:jc w:val="center"/>
        <w:rPr>
          <w:rFonts w:eastAsia="方正小标宋简体"/>
          <w:sz w:val="44"/>
          <w:szCs w:val="44"/>
        </w:rPr>
      </w:pPr>
      <w:r>
        <w:rPr>
          <w:rFonts w:eastAsia="方正小标宋简体"/>
          <w:sz w:val="44"/>
          <w:szCs w:val="44"/>
        </w:rPr>
        <w:t>晋中第一期《道路运输安全生产监督检查</w:t>
      </w:r>
    </w:p>
    <w:p>
      <w:pPr>
        <w:spacing w:line="640" w:lineRule="exact"/>
        <w:jc w:val="center"/>
        <w:rPr>
          <w:rFonts w:eastAsia="方正小标宋简体"/>
          <w:sz w:val="44"/>
          <w:szCs w:val="44"/>
        </w:rPr>
      </w:pPr>
      <w:r>
        <w:rPr>
          <w:rFonts w:eastAsia="方正小标宋简体"/>
          <w:sz w:val="44"/>
          <w:szCs w:val="44"/>
        </w:rPr>
        <w:t>指导手册》宣贯培训班</w:t>
      </w:r>
      <w:r>
        <w:rPr>
          <w:rFonts w:hint="eastAsia" w:eastAsia="方正小标宋简体"/>
          <w:sz w:val="44"/>
          <w:szCs w:val="44"/>
        </w:rPr>
        <w:t>课程计划</w:t>
      </w:r>
    </w:p>
    <w:tbl>
      <w:tblPr>
        <w:tblStyle w:val="5"/>
        <w:tblpPr w:leftFromText="180" w:rightFromText="180" w:vertAnchor="text" w:horzAnchor="margin" w:tblpXSpec="center" w:tblpY="234"/>
        <w:tblOverlap w:val="never"/>
        <w:tblW w:w="97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
        <w:gridCol w:w="709"/>
        <w:gridCol w:w="549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blHeader/>
        </w:trPr>
        <w:tc>
          <w:tcPr>
            <w:tcW w:w="142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eastAsia="黑体"/>
                <w:b/>
                <w:bCs/>
                <w:sz w:val="28"/>
                <w:szCs w:val="28"/>
              </w:rPr>
            </w:pPr>
            <w:r>
              <w:rPr>
                <w:rStyle w:val="9"/>
                <w:rFonts w:hAnsi="黑体" w:eastAsia="黑体"/>
                <w:b/>
                <w:bCs/>
                <w:sz w:val="28"/>
                <w:szCs w:val="28"/>
              </w:rPr>
              <w:t>时</w:t>
            </w:r>
            <w:r>
              <w:rPr>
                <w:rStyle w:val="9"/>
                <w:rFonts w:eastAsia="黑体"/>
                <w:b/>
                <w:bCs/>
                <w:sz w:val="28"/>
                <w:szCs w:val="28"/>
              </w:rPr>
              <w:t xml:space="preserve"> </w:t>
            </w:r>
            <w:r>
              <w:rPr>
                <w:rStyle w:val="9"/>
                <w:rFonts w:hAnsi="黑体" w:eastAsia="黑体"/>
                <w:b/>
                <w:bCs/>
                <w:sz w:val="28"/>
                <w:szCs w:val="28"/>
              </w:rPr>
              <w:t>间</w:t>
            </w:r>
          </w:p>
        </w:tc>
        <w:tc>
          <w:tcPr>
            <w:tcW w:w="54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eastAsia="黑体"/>
                <w:b/>
                <w:bCs/>
                <w:sz w:val="28"/>
                <w:szCs w:val="28"/>
              </w:rPr>
            </w:pPr>
            <w:r>
              <w:rPr>
                <w:rStyle w:val="9"/>
                <w:rFonts w:hAnsi="黑体" w:eastAsia="黑体"/>
                <w:b/>
                <w:bCs/>
                <w:sz w:val="28"/>
                <w:szCs w:val="28"/>
              </w:rPr>
              <w:t>内</w:t>
            </w:r>
            <w:r>
              <w:rPr>
                <w:rStyle w:val="9"/>
                <w:rFonts w:eastAsia="黑体"/>
                <w:b/>
                <w:bCs/>
                <w:sz w:val="28"/>
                <w:szCs w:val="28"/>
              </w:rPr>
              <w:t xml:space="preserve"> </w:t>
            </w:r>
            <w:r>
              <w:rPr>
                <w:rStyle w:val="9"/>
                <w:rFonts w:hAnsi="黑体" w:eastAsia="黑体"/>
                <w:b/>
                <w:bCs/>
                <w:sz w:val="28"/>
                <w:szCs w:val="28"/>
              </w:rPr>
              <w:t>容</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9"/>
                <w:rFonts w:eastAsia="黑体"/>
                <w:b/>
                <w:bCs/>
                <w:sz w:val="28"/>
                <w:szCs w:val="28"/>
              </w:rPr>
            </w:pPr>
            <w:r>
              <w:rPr>
                <w:rStyle w:val="9"/>
                <w:rFonts w:hAnsi="黑体" w:eastAsia="黑体"/>
                <w:b/>
                <w:bCs/>
                <w:sz w:val="28"/>
                <w:szCs w:val="28"/>
              </w:rPr>
              <w:t>主讲人</w:t>
            </w:r>
            <w:r>
              <w:rPr>
                <w:rStyle w:val="9"/>
                <w:rFonts w:eastAsia="黑体"/>
                <w:b/>
                <w:bCs/>
                <w:sz w:val="28"/>
                <w:szCs w:val="28"/>
              </w:rPr>
              <w:t>/</w:t>
            </w:r>
            <w:r>
              <w:rPr>
                <w:rStyle w:val="9"/>
                <w:rFonts w:hAnsi="黑体" w:eastAsia="黑体"/>
                <w:b/>
                <w:bCs/>
                <w:sz w:val="28"/>
                <w:szCs w:val="28"/>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8" w:hRule="atLeast"/>
        </w:trPr>
        <w:tc>
          <w:tcPr>
            <w:tcW w:w="714" w:type="dxa"/>
            <w:vMerge w:val="restart"/>
            <w:tcBorders>
              <w:left w:val="single" w:color="000000" w:sz="4" w:space="0"/>
              <w:right w:val="single" w:color="000000" w:sz="4" w:space="0"/>
            </w:tcBorders>
            <w:vAlign w:val="center"/>
          </w:tcPr>
          <w:p>
            <w:pPr>
              <w:spacing w:line="400" w:lineRule="exact"/>
              <w:jc w:val="center"/>
              <w:rPr>
                <w:rStyle w:val="9"/>
                <w:rFonts w:eastAsia="仿宋_GB2312"/>
                <w:bCs/>
                <w:spacing w:val="-20"/>
                <w:sz w:val="28"/>
                <w:szCs w:val="28"/>
              </w:rPr>
            </w:pPr>
            <w:r>
              <w:rPr>
                <w:rStyle w:val="9"/>
                <w:rFonts w:eastAsia="仿宋_GB2312"/>
                <w:bCs/>
                <w:spacing w:val="-20"/>
                <w:sz w:val="28"/>
                <w:szCs w:val="28"/>
              </w:rPr>
              <w:t>第</w:t>
            </w:r>
          </w:p>
          <w:p>
            <w:pPr>
              <w:spacing w:line="400" w:lineRule="exact"/>
              <w:jc w:val="center"/>
              <w:rPr>
                <w:rStyle w:val="9"/>
                <w:rFonts w:eastAsia="仿宋_GB2312"/>
                <w:bCs/>
                <w:spacing w:val="-20"/>
                <w:sz w:val="28"/>
                <w:szCs w:val="28"/>
              </w:rPr>
            </w:pPr>
            <w:r>
              <w:rPr>
                <w:rStyle w:val="9"/>
                <w:rFonts w:eastAsia="仿宋_GB2312"/>
                <w:bCs/>
                <w:spacing w:val="-20"/>
                <w:sz w:val="28"/>
                <w:szCs w:val="28"/>
              </w:rPr>
              <w:t>1</w:t>
            </w:r>
          </w:p>
          <w:p>
            <w:pPr>
              <w:spacing w:line="400" w:lineRule="exact"/>
              <w:jc w:val="center"/>
              <w:rPr>
                <w:rStyle w:val="9"/>
                <w:rFonts w:eastAsia="仿宋_GB2312"/>
                <w:bCs/>
                <w:spacing w:val="-20"/>
                <w:sz w:val="28"/>
                <w:szCs w:val="28"/>
              </w:rPr>
            </w:pPr>
            <w:r>
              <w:rPr>
                <w:rStyle w:val="9"/>
                <w:rFonts w:eastAsia="仿宋_GB2312"/>
                <w:bCs/>
                <w:spacing w:val="-20"/>
                <w:sz w:val="28"/>
                <w:szCs w:val="28"/>
              </w:rPr>
              <w:t>天</w:t>
            </w:r>
          </w:p>
        </w:tc>
        <w:tc>
          <w:tcPr>
            <w:tcW w:w="709" w:type="dxa"/>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spacing w:val="-20"/>
                <w:sz w:val="28"/>
                <w:szCs w:val="28"/>
              </w:rPr>
            </w:pPr>
            <w:r>
              <w:rPr>
                <w:rFonts w:eastAsia="仿宋_GB2312"/>
                <w:color w:val="000000"/>
                <w:spacing w:val="-20"/>
                <w:sz w:val="28"/>
                <w:szCs w:val="28"/>
              </w:rPr>
              <w:t>上</w:t>
            </w:r>
          </w:p>
          <w:p>
            <w:pPr>
              <w:spacing w:line="400" w:lineRule="exact"/>
              <w:jc w:val="center"/>
              <w:rPr>
                <w:rFonts w:eastAsia="仿宋_GB2312"/>
                <w:color w:val="000000"/>
                <w:spacing w:val="-40"/>
                <w:sz w:val="28"/>
                <w:szCs w:val="28"/>
              </w:rPr>
            </w:pPr>
            <w:r>
              <w:rPr>
                <w:rFonts w:eastAsia="仿宋_GB2312"/>
                <w:color w:val="000000"/>
                <w:spacing w:val="-20"/>
                <w:sz w:val="28"/>
                <w:szCs w:val="28"/>
              </w:rPr>
              <w:t>午</w:t>
            </w:r>
          </w:p>
        </w:tc>
        <w:tc>
          <w:tcPr>
            <w:tcW w:w="5494" w:type="dxa"/>
            <w:tcBorders>
              <w:left w:val="single" w:color="000000" w:sz="4" w:space="0"/>
              <w:right w:val="single" w:color="000000" w:sz="4" w:space="0"/>
            </w:tcBorders>
            <w:vAlign w:val="center"/>
          </w:tcPr>
          <w:p>
            <w:pPr>
              <w:spacing w:line="400" w:lineRule="exact"/>
              <w:jc w:val="center"/>
              <w:rPr>
                <w:rFonts w:eastAsia="仿宋_GB2312"/>
                <w:sz w:val="28"/>
                <w:szCs w:val="28"/>
              </w:rPr>
            </w:pPr>
            <w:r>
              <w:rPr>
                <w:rFonts w:eastAsia="仿宋_GB2312"/>
                <w:sz w:val="28"/>
                <w:szCs w:val="28"/>
              </w:rPr>
              <w:t>新《安全生产法》《刑法修正案》解读</w:t>
            </w:r>
          </w:p>
          <w:p>
            <w:pPr>
              <w:spacing w:line="400" w:lineRule="exact"/>
              <w:jc w:val="center"/>
              <w:rPr>
                <w:rStyle w:val="9"/>
                <w:rFonts w:eastAsia="仿宋_GB2312"/>
                <w:sz w:val="28"/>
                <w:szCs w:val="28"/>
              </w:rPr>
            </w:pPr>
            <w:r>
              <w:rPr>
                <w:rFonts w:eastAsia="仿宋_GB2312"/>
                <w:sz w:val="28"/>
                <w:szCs w:val="28"/>
              </w:rPr>
              <w:t>及对道路运输行业安全管理的影响</w:t>
            </w:r>
          </w:p>
        </w:tc>
        <w:tc>
          <w:tcPr>
            <w:tcW w:w="2835" w:type="dxa"/>
            <w:tcBorders>
              <w:left w:val="single" w:color="000000" w:sz="4" w:space="0"/>
              <w:right w:val="single" w:color="000000" w:sz="4" w:space="0"/>
            </w:tcBorders>
            <w:vAlign w:val="center"/>
          </w:tcPr>
          <w:p>
            <w:pPr>
              <w:spacing w:line="400" w:lineRule="exact"/>
              <w:jc w:val="center"/>
              <w:rPr>
                <w:rFonts w:eastAsia="仿宋_GB2312"/>
                <w:color w:val="000000" w:themeColor="text1"/>
                <w:sz w:val="28"/>
                <w:szCs w:val="28"/>
              </w:rPr>
            </w:pPr>
            <w:r>
              <w:rPr>
                <w:rFonts w:eastAsia="仿宋_GB2312"/>
                <w:color w:val="000000" w:themeColor="text1"/>
                <w:sz w:val="28"/>
                <w:szCs w:val="28"/>
              </w:rPr>
              <w:t>应急管理部</w:t>
            </w:r>
          </w:p>
          <w:p>
            <w:pPr>
              <w:spacing w:line="400" w:lineRule="exact"/>
              <w:jc w:val="center"/>
              <w:rPr>
                <w:rStyle w:val="9"/>
                <w:rFonts w:eastAsia="仿宋_GB2312"/>
                <w:color w:val="000000"/>
                <w:sz w:val="28"/>
                <w:szCs w:val="28"/>
              </w:rPr>
            </w:pPr>
            <w:r>
              <w:rPr>
                <w:rFonts w:eastAsia="仿宋_GB2312"/>
                <w:color w:val="000000" w:themeColor="text1"/>
                <w:sz w:val="28"/>
                <w:szCs w:val="28"/>
              </w:rPr>
              <w:t>巡视员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714" w:type="dxa"/>
            <w:vMerge w:val="continue"/>
            <w:tcBorders>
              <w:left w:val="single" w:color="000000" w:sz="4" w:space="0"/>
              <w:right w:val="single" w:color="000000" w:sz="4" w:space="0"/>
            </w:tcBorders>
            <w:vAlign w:val="center"/>
          </w:tcPr>
          <w:p>
            <w:pPr>
              <w:spacing w:line="400" w:lineRule="exact"/>
              <w:jc w:val="center"/>
              <w:rPr>
                <w:rStyle w:val="9"/>
                <w:rFonts w:eastAsia="仿宋_GB2312"/>
                <w:spacing w:val="-20"/>
                <w:sz w:val="28"/>
                <w:szCs w:val="28"/>
              </w:rPr>
            </w:pPr>
          </w:p>
        </w:tc>
        <w:tc>
          <w:tcPr>
            <w:tcW w:w="709" w:type="dxa"/>
            <w:tcBorders>
              <w:left w:val="single" w:color="000000" w:sz="4" w:space="0"/>
              <w:right w:val="single" w:color="000000" w:sz="4" w:space="0"/>
            </w:tcBorders>
            <w:vAlign w:val="center"/>
          </w:tcPr>
          <w:p>
            <w:pPr>
              <w:spacing w:line="400" w:lineRule="exact"/>
              <w:jc w:val="center"/>
              <w:rPr>
                <w:rFonts w:eastAsia="仿宋_GB2312"/>
                <w:color w:val="000000"/>
                <w:spacing w:val="-20"/>
                <w:sz w:val="28"/>
                <w:szCs w:val="28"/>
              </w:rPr>
            </w:pPr>
            <w:r>
              <w:rPr>
                <w:rFonts w:eastAsia="仿宋_GB2312"/>
                <w:color w:val="000000"/>
                <w:spacing w:val="-20"/>
                <w:sz w:val="28"/>
                <w:szCs w:val="28"/>
              </w:rPr>
              <w:t>下</w:t>
            </w:r>
          </w:p>
          <w:p>
            <w:pPr>
              <w:spacing w:line="400" w:lineRule="exact"/>
              <w:jc w:val="center"/>
              <w:rPr>
                <w:rFonts w:eastAsia="仿宋_GB2312"/>
                <w:color w:val="000000"/>
                <w:spacing w:val="-20"/>
                <w:sz w:val="28"/>
                <w:szCs w:val="28"/>
              </w:rPr>
            </w:pPr>
            <w:r>
              <w:rPr>
                <w:rFonts w:eastAsia="仿宋_GB2312"/>
                <w:color w:val="000000"/>
                <w:spacing w:val="-20"/>
                <w:sz w:val="28"/>
                <w:szCs w:val="28"/>
              </w:rPr>
              <w:t>午</w:t>
            </w:r>
          </w:p>
        </w:tc>
        <w:tc>
          <w:tcPr>
            <w:tcW w:w="54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sz w:val="28"/>
                <w:szCs w:val="28"/>
              </w:rPr>
            </w:pPr>
            <w:r>
              <w:rPr>
                <w:rFonts w:eastAsia="仿宋_GB2312"/>
                <w:sz w:val="28"/>
                <w:szCs w:val="28"/>
              </w:rPr>
              <w:t>交通运输部关于强化道路运输行业安全管理工作最新政策文件解读；交通运输综合行政执法改革对道路运输行业安全管理的影响及改革后道路运输安全监管职责划分研讨</w:t>
            </w:r>
          </w:p>
        </w:tc>
        <w:tc>
          <w:tcPr>
            <w:tcW w:w="2835" w:type="dxa"/>
            <w:tcBorders>
              <w:left w:val="single" w:color="000000" w:sz="4" w:space="0"/>
              <w:right w:val="single" w:color="000000" w:sz="4" w:space="0"/>
            </w:tcBorders>
            <w:vAlign w:val="center"/>
          </w:tcPr>
          <w:p>
            <w:pPr>
              <w:spacing w:line="400" w:lineRule="exact"/>
              <w:jc w:val="center"/>
              <w:rPr>
                <w:rFonts w:eastAsia="仿宋_GB2312"/>
                <w:color w:val="000000" w:themeColor="text1"/>
                <w:sz w:val="28"/>
                <w:szCs w:val="28"/>
              </w:rPr>
            </w:pPr>
            <w:r>
              <w:rPr>
                <w:rFonts w:eastAsia="仿宋_GB2312"/>
                <w:color w:val="000000" w:themeColor="text1"/>
                <w:sz w:val="28"/>
                <w:szCs w:val="28"/>
              </w:rPr>
              <w:t>交通运输部</w:t>
            </w:r>
          </w:p>
          <w:p>
            <w:pPr>
              <w:spacing w:line="400" w:lineRule="exact"/>
              <w:jc w:val="center"/>
              <w:rPr>
                <w:rFonts w:eastAsia="仿宋_GB2312"/>
                <w:color w:val="000000" w:themeColor="text1"/>
                <w:sz w:val="28"/>
                <w:szCs w:val="28"/>
              </w:rPr>
            </w:pPr>
            <w:r>
              <w:rPr>
                <w:rFonts w:eastAsia="仿宋_GB2312"/>
                <w:color w:val="000000" w:themeColor="text1"/>
                <w:sz w:val="28"/>
                <w:szCs w:val="28"/>
              </w:rPr>
              <w:t>交通安全专家组专家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0" w:hRule="atLeast"/>
        </w:trPr>
        <w:tc>
          <w:tcPr>
            <w:tcW w:w="714" w:type="dxa"/>
            <w:vMerge w:val="restart"/>
            <w:tcBorders>
              <w:top w:val="single" w:color="000000" w:sz="4" w:space="0"/>
              <w:left w:val="single" w:color="000000" w:sz="4" w:space="0"/>
              <w:right w:val="single" w:color="000000" w:sz="4" w:space="0"/>
            </w:tcBorders>
            <w:vAlign w:val="center"/>
          </w:tcPr>
          <w:p>
            <w:pPr>
              <w:spacing w:line="400" w:lineRule="exact"/>
              <w:jc w:val="center"/>
              <w:rPr>
                <w:rStyle w:val="9"/>
                <w:rFonts w:eastAsia="仿宋_GB2312"/>
                <w:bCs/>
                <w:spacing w:val="-20"/>
                <w:sz w:val="28"/>
                <w:szCs w:val="28"/>
              </w:rPr>
            </w:pPr>
            <w:r>
              <w:rPr>
                <w:rStyle w:val="9"/>
                <w:rFonts w:eastAsia="仿宋_GB2312"/>
                <w:bCs/>
                <w:spacing w:val="-20"/>
                <w:sz w:val="28"/>
                <w:szCs w:val="28"/>
              </w:rPr>
              <w:t>第</w:t>
            </w:r>
          </w:p>
          <w:p>
            <w:pPr>
              <w:spacing w:line="400" w:lineRule="exact"/>
              <w:jc w:val="center"/>
              <w:rPr>
                <w:rStyle w:val="9"/>
                <w:rFonts w:eastAsia="仿宋_GB2312"/>
                <w:bCs/>
                <w:spacing w:val="-20"/>
                <w:sz w:val="28"/>
                <w:szCs w:val="28"/>
              </w:rPr>
            </w:pPr>
            <w:r>
              <w:rPr>
                <w:rStyle w:val="9"/>
                <w:rFonts w:eastAsia="仿宋_GB2312"/>
                <w:bCs/>
                <w:spacing w:val="-20"/>
                <w:sz w:val="28"/>
                <w:szCs w:val="28"/>
              </w:rPr>
              <w:t>2</w:t>
            </w:r>
          </w:p>
          <w:p>
            <w:pPr>
              <w:spacing w:line="400" w:lineRule="exact"/>
              <w:jc w:val="center"/>
              <w:rPr>
                <w:rStyle w:val="9"/>
                <w:rFonts w:eastAsia="仿宋_GB2312"/>
                <w:spacing w:val="-20"/>
                <w:sz w:val="28"/>
                <w:szCs w:val="28"/>
              </w:rPr>
            </w:pPr>
            <w:r>
              <w:rPr>
                <w:rStyle w:val="9"/>
                <w:rFonts w:eastAsia="仿宋_GB2312"/>
                <w:bCs/>
                <w:spacing w:val="-20"/>
                <w:sz w:val="28"/>
                <w:szCs w:val="28"/>
              </w:rPr>
              <w:t>天</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000000"/>
                <w:spacing w:val="-20"/>
                <w:sz w:val="28"/>
                <w:szCs w:val="28"/>
              </w:rPr>
            </w:pPr>
            <w:r>
              <w:rPr>
                <w:rFonts w:eastAsia="仿宋_GB2312"/>
                <w:color w:val="000000"/>
                <w:spacing w:val="-20"/>
                <w:sz w:val="28"/>
                <w:szCs w:val="28"/>
              </w:rPr>
              <w:t>上</w:t>
            </w:r>
          </w:p>
          <w:p>
            <w:pPr>
              <w:spacing w:line="400" w:lineRule="exact"/>
              <w:jc w:val="center"/>
              <w:rPr>
                <w:rFonts w:eastAsia="仿宋_GB2312"/>
                <w:color w:val="000000"/>
                <w:spacing w:val="-40"/>
                <w:sz w:val="28"/>
                <w:szCs w:val="28"/>
              </w:rPr>
            </w:pPr>
            <w:r>
              <w:rPr>
                <w:rFonts w:eastAsia="仿宋_GB2312"/>
                <w:color w:val="000000"/>
                <w:spacing w:val="-20"/>
                <w:sz w:val="28"/>
                <w:szCs w:val="28"/>
              </w:rPr>
              <w:t>午</w:t>
            </w:r>
          </w:p>
        </w:tc>
        <w:tc>
          <w:tcPr>
            <w:tcW w:w="54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8"/>
                <w:szCs w:val="28"/>
              </w:rPr>
            </w:pPr>
            <w:r>
              <w:rPr>
                <w:rFonts w:eastAsia="仿宋_GB2312"/>
                <w:sz w:val="28"/>
                <w:szCs w:val="28"/>
              </w:rPr>
              <w:t>结合《道路运输安全生产监督检查指导手册》及相关法律法规和典型案件，讲解行业管理机构对两客一危企业安全生产监督的检查流程及《安全生产监督检查指导表》的应用</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8"/>
                <w:szCs w:val="28"/>
              </w:rPr>
            </w:pPr>
            <w:r>
              <w:rPr>
                <w:rFonts w:eastAsia="仿宋_GB2312"/>
                <w:color w:val="000000" w:themeColor="text1"/>
                <w:sz w:val="28"/>
                <w:szCs w:val="28"/>
              </w:rPr>
              <w:t>《手册》起草人员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14" w:type="dxa"/>
            <w:vMerge w:val="continue"/>
            <w:tcBorders>
              <w:left w:val="single" w:color="000000" w:sz="4" w:space="0"/>
              <w:right w:val="single" w:color="000000" w:sz="4" w:space="0"/>
            </w:tcBorders>
            <w:vAlign w:val="center"/>
          </w:tcPr>
          <w:p>
            <w:pPr>
              <w:spacing w:line="400" w:lineRule="exact"/>
              <w:jc w:val="center"/>
              <w:rPr>
                <w:rStyle w:val="9"/>
                <w:rFonts w:eastAsia="仿宋_GB2312"/>
                <w:spacing w:val="-20"/>
                <w:sz w:val="28"/>
                <w:szCs w:val="28"/>
              </w:rPr>
            </w:pP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000000"/>
                <w:spacing w:val="-40"/>
                <w:sz w:val="28"/>
                <w:szCs w:val="28"/>
              </w:rPr>
            </w:pPr>
            <w:r>
              <w:rPr>
                <w:rFonts w:hAnsi="仿宋_GB2312" w:eastAsia="仿宋_GB2312"/>
                <w:color w:val="000000"/>
                <w:spacing w:val="-40"/>
                <w:sz w:val="28"/>
                <w:szCs w:val="28"/>
              </w:rPr>
              <w:t>下</w:t>
            </w:r>
          </w:p>
          <w:p>
            <w:pPr>
              <w:spacing w:line="400" w:lineRule="exact"/>
              <w:jc w:val="center"/>
              <w:rPr>
                <w:rFonts w:eastAsia="仿宋_GB2312"/>
                <w:color w:val="000000"/>
                <w:spacing w:val="-40"/>
                <w:sz w:val="28"/>
                <w:szCs w:val="28"/>
              </w:rPr>
            </w:pPr>
            <w:r>
              <w:rPr>
                <w:rFonts w:hAnsi="仿宋_GB2312" w:eastAsia="仿宋_GB2312"/>
                <w:color w:val="000000"/>
                <w:spacing w:val="-40"/>
                <w:sz w:val="28"/>
                <w:szCs w:val="28"/>
              </w:rPr>
              <w:t>午</w:t>
            </w:r>
          </w:p>
        </w:tc>
        <w:tc>
          <w:tcPr>
            <w:tcW w:w="54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sz w:val="28"/>
                <w:szCs w:val="28"/>
              </w:rPr>
            </w:pPr>
            <w:r>
              <w:rPr>
                <w:rFonts w:eastAsia="仿宋_GB2312"/>
                <w:sz w:val="28"/>
                <w:szCs w:val="28"/>
              </w:rPr>
              <w:t>结合《交通运输安全生产双重预防体系建设监督检查手册》，讲解道路运输安全风险分级管控和隐患排查治理双重机制建设</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000000" w:themeColor="text1"/>
                <w:sz w:val="28"/>
                <w:szCs w:val="28"/>
              </w:rPr>
            </w:pPr>
            <w:r>
              <w:rPr>
                <w:rFonts w:eastAsia="仿宋_GB2312"/>
                <w:color w:val="000000" w:themeColor="text1"/>
                <w:sz w:val="28"/>
                <w:szCs w:val="28"/>
              </w:rPr>
              <w:t>交通运输部</w:t>
            </w:r>
          </w:p>
          <w:p>
            <w:pPr>
              <w:spacing w:line="400" w:lineRule="exact"/>
              <w:jc w:val="center"/>
              <w:rPr>
                <w:rFonts w:eastAsia="仿宋_GB2312"/>
                <w:sz w:val="28"/>
                <w:szCs w:val="28"/>
              </w:rPr>
            </w:pPr>
            <w:r>
              <w:rPr>
                <w:rFonts w:eastAsia="仿宋_GB2312"/>
                <w:color w:val="000000" w:themeColor="text1"/>
                <w:sz w:val="28"/>
                <w:szCs w:val="28"/>
              </w:rPr>
              <w:t>交通安全专家组专家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714" w:type="dxa"/>
            <w:vMerge w:val="restart"/>
            <w:tcBorders>
              <w:left w:val="single" w:color="000000" w:sz="4" w:space="0"/>
              <w:right w:val="single" w:color="000000" w:sz="4" w:space="0"/>
            </w:tcBorders>
            <w:vAlign w:val="center"/>
          </w:tcPr>
          <w:p>
            <w:pPr>
              <w:spacing w:line="400" w:lineRule="exact"/>
              <w:jc w:val="center"/>
              <w:rPr>
                <w:rStyle w:val="9"/>
                <w:rFonts w:eastAsia="仿宋_GB2312"/>
                <w:bCs/>
                <w:spacing w:val="-20"/>
                <w:sz w:val="28"/>
                <w:szCs w:val="28"/>
              </w:rPr>
            </w:pPr>
            <w:r>
              <w:rPr>
                <w:rStyle w:val="9"/>
                <w:rFonts w:eastAsia="仿宋_GB2312"/>
                <w:bCs/>
                <w:spacing w:val="-20"/>
                <w:sz w:val="28"/>
                <w:szCs w:val="28"/>
              </w:rPr>
              <w:t>第</w:t>
            </w:r>
          </w:p>
          <w:p>
            <w:pPr>
              <w:spacing w:line="400" w:lineRule="exact"/>
              <w:jc w:val="center"/>
              <w:rPr>
                <w:rStyle w:val="9"/>
                <w:rFonts w:eastAsia="仿宋_GB2312"/>
                <w:bCs/>
                <w:spacing w:val="-20"/>
                <w:sz w:val="28"/>
                <w:szCs w:val="28"/>
              </w:rPr>
            </w:pPr>
            <w:r>
              <w:rPr>
                <w:rStyle w:val="9"/>
                <w:rFonts w:eastAsia="仿宋_GB2312"/>
                <w:bCs/>
                <w:spacing w:val="-20"/>
                <w:sz w:val="28"/>
                <w:szCs w:val="28"/>
              </w:rPr>
              <w:t>3</w:t>
            </w:r>
          </w:p>
          <w:p>
            <w:pPr>
              <w:spacing w:line="400" w:lineRule="exact"/>
              <w:jc w:val="center"/>
              <w:rPr>
                <w:rStyle w:val="9"/>
                <w:rFonts w:eastAsia="仿宋_GB2312"/>
                <w:spacing w:val="-20"/>
                <w:sz w:val="28"/>
                <w:szCs w:val="28"/>
              </w:rPr>
            </w:pPr>
            <w:r>
              <w:rPr>
                <w:rStyle w:val="9"/>
                <w:rFonts w:eastAsia="仿宋_GB2312"/>
                <w:bCs/>
                <w:spacing w:val="-20"/>
                <w:sz w:val="28"/>
                <w:szCs w:val="28"/>
              </w:rPr>
              <w:t>天</w:t>
            </w:r>
          </w:p>
        </w:tc>
        <w:tc>
          <w:tcPr>
            <w:tcW w:w="709" w:type="dxa"/>
            <w:vMerge w:val="restart"/>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spacing w:val="-20"/>
                <w:sz w:val="28"/>
                <w:szCs w:val="28"/>
              </w:rPr>
            </w:pPr>
            <w:r>
              <w:rPr>
                <w:rFonts w:eastAsia="仿宋_GB2312"/>
                <w:color w:val="000000"/>
                <w:spacing w:val="-20"/>
                <w:sz w:val="28"/>
                <w:szCs w:val="28"/>
              </w:rPr>
              <w:t>上</w:t>
            </w:r>
          </w:p>
          <w:p>
            <w:pPr>
              <w:spacing w:line="400" w:lineRule="exact"/>
              <w:jc w:val="center"/>
              <w:rPr>
                <w:rFonts w:eastAsia="仿宋_GB2312"/>
                <w:color w:val="000000"/>
                <w:spacing w:val="-20"/>
                <w:sz w:val="28"/>
                <w:szCs w:val="28"/>
              </w:rPr>
            </w:pPr>
            <w:r>
              <w:rPr>
                <w:rFonts w:eastAsia="仿宋_GB2312"/>
                <w:color w:val="000000"/>
                <w:spacing w:val="-20"/>
                <w:sz w:val="28"/>
                <w:szCs w:val="28"/>
              </w:rPr>
              <w:t>午</w:t>
            </w:r>
          </w:p>
        </w:tc>
        <w:tc>
          <w:tcPr>
            <w:tcW w:w="5494" w:type="dxa"/>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sz w:val="28"/>
                <w:szCs w:val="28"/>
              </w:rPr>
            </w:pPr>
            <w:r>
              <w:rPr>
                <w:rFonts w:eastAsia="仿宋_GB2312"/>
                <w:sz w:val="28"/>
                <w:szCs w:val="28"/>
              </w:rPr>
              <w:t>结合《生产安全事故应急预案管理办法》及行业标准，讲解道路运输事故应急预案的编制、演练及应急救援队伍建设</w:t>
            </w:r>
          </w:p>
        </w:tc>
        <w:tc>
          <w:tcPr>
            <w:tcW w:w="2835" w:type="dxa"/>
            <w:vMerge w:val="restart"/>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themeColor="text1"/>
                <w:sz w:val="28"/>
                <w:szCs w:val="28"/>
              </w:rPr>
            </w:pPr>
            <w:r>
              <w:rPr>
                <w:rFonts w:eastAsia="仿宋_GB2312"/>
                <w:color w:val="000000" w:themeColor="text1"/>
                <w:sz w:val="28"/>
                <w:szCs w:val="28"/>
              </w:rPr>
              <w:t>交通运输部</w:t>
            </w:r>
          </w:p>
          <w:p>
            <w:pPr>
              <w:spacing w:line="400" w:lineRule="exact"/>
              <w:jc w:val="center"/>
              <w:rPr>
                <w:rFonts w:eastAsia="仿宋_GB2312"/>
                <w:color w:val="000000" w:themeColor="text1"/>
                <w:sz w:val="28"/>
                <w:szCs w:val="28"/>
              </w:rPr>
            </w:pPr>
            <w:r>
              <w:rPr>
                <w:rFonts w:eastAsia="仿宋_GB2312"/>
                <w:color w:val="000000" w:themeColor="text1"/>
                <w:sz w:val="28"/>
                <w:szCs w:val="28"/>
              </w:rPr>
              <w:t>交通安全专家组专家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714" w:type="dxa"/>
            <w:vMerge w:val="continue"/>
            <w:tcBorders>
              <w:left w:val="single" w:color="000000" w:sz="4" w:space="0"/>
              <w:right w:val="single" w:color="000000" w:sz="4" w:space="0"/>
            </w:tcBorders>
            <w:vAlign w:val="center"/>
          </w:tcPr>
          <w:p>
            <w:pPr>
              <w:spacing w:line="400" w:lineRule="exact"/>
              <w:jc w:val="center"/>
              <w:rPr>
                <w:rStyle w:val="9"/>
                <w:rFonts w:eastAsia="仿宋_GB2312"/>
                <w:bCs/>
                <w:spacing w:val="-20"/>
                <w:sz w:val="28"/>
                <w:szCs w:val="28"/>
              </w:rPr>
            </w:pPr>
          </w:p>
        </w:tc>
        <w:tc>
          <w:tcPr>
            <w:tcW w:w="709" w:type="dxa"/>
            <w:vMerge w:val="continue"/>
            <w:tcBorders>
              <w:left w:val="single" w:color="000000" w:sz="4" w:space="0"/>
              <w:right w:val="single" w:color="000000" w:sz="4" w:space="0"/>
            </w:tcBorders>
            <w:vAlign w:val="center"/>
          </w:tcPr>
          <w:p>
            <w:pPr>
              <w:spacing w:line="400" w:lineRule="exact"/>
              <w:jc w:val="center"/>
              <w:rPr>
                <w:rFonts w:eastAsia="仿宋_GB2312"/>
                <w:color w:val="000000"/>
                <w:spacing w:val="-20"/>
                <w:sz w:val="28"/>
                <w:szCs w:val="28"/>
              </w:rPr>
            </w:pPr>
          </w:p>
        </w:tc>
        <w:tc>
          <w:tcPr>
            <w:tcW w:w="5494" w:type="dxa"/>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sz w:val="28"/>
                <w:szCs w:val="28"/>
              </w:rPr>
            </w:pPr>
            <w:r>
              <w:rPr>
                <w:rFonts w:eastAsia="仿宋_GB2312"/>
                <w:sz w:val="28"/>
                <w:szCs w:val="28"/>
              </w:rPr>
              <w:t>结合《道路运输驾驶员应急驾驶操作指南（试行）》，介绍道路运输应急驾驶技术及应用</w:t>
            </w:r>
          </w:p>
        </w:tc>
        <w:tc>
          <w:tcPr>
            <w:tcW w:w="2835" w:type="dxa"/>
            <w:vMerge w:val="continue"/>
            <w:tcBorders>
              <w:left w:val="single" w:color="000000" w:sz="4" w:space="0"/>
              <w:right w:val="single" w:color="000000" w:sz="4" w:space="0"/>
            </w:tcBorders>
            <w:vAlign w:val="center"/>
          </w:tcPr>
          <w:p>
            <w:pPr>
              <w:spacing w:line="400" w:lineRule="exact"/>
              <w:jc w:val="center"/>
              <w:rPr>
                <w:rFonts w:eastAsia="仿宋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14" w:type="dxa"/>
            <w:vMerge w:val="continue"/>
            <w:tcBorders>
              <w:left w:val="single" w:color="000000" w:sz="4" w:space="0"/>
              <w:right w:val="single" w:color="000000" w:sz="4" w:space="0"/>
            </w:tcBorders>
            <w:vAlign w:val="center"/>
          </w:tcPr>
          <w:p>
            <w:pPr>
              <w:spacing w:line="400" w:lineRule="exact"/>
              <w:jc w:val="center"/>
              <w:rPr>
                <w:rStyle w:val="9"/>
                <w:rFonts w:eastAsia="仿宋_GB2312"/>
                <w:spacing w:val="-20"/>
                <w:sz w:val="28"/>
                <w:szCs w:val="28"/>
              </w:rPr>
            </w:pPr>
          </w:p>
        </w:tc>
        <w:tc>
          <w:tcPr>
            <w:tcW w:w="709" w:type="dxa"/>
            <w:vMerge w:val="restart"/>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spacing w:val="-20"/>
                <w:sz w:val="28"/>
                <w:szCs w:val="28"/>
              </w:rPr>
            </w:pPr>
            <w:r>
              <w:rPr>
                <w:rFonts w:eastAsia="仿宋_GB2312"/>
                <w:color w:val="000000"/>
                <w:spacing w:val="-20"/>
                <w:sz w:val="28"/>
                <w:szCs w:val="28"/>
              </w:rPr>
              <w:t>下</w:t>
            </w:r>
          </w:p>
          <w:p>
            <w:pPr>
              <w:spacing w:line="400" w:lineRule="exact"/>
              <w:jc w:val="center"/>
              <w:rPr>
                <w:rFonts w:eastAsia="仿宋_GB2312"/>
                <w:color w:val="000000"/>
                <w:spacing w:val="-20"/>
                <w:sz w:val="28"/>
                <w:szCs w:val="28"/>
              </w:rPr>
            </w:pPr>
            <w:r>
              <w:rPr>
                <w:rFonts w:eastAsia="仿宋_GB2312"/>
                <w:color w:val="000000"/>
                <w:spacing w:val="-20"/>
                <w:sz w:val="28"/>
                <w:szCs w:val="28"/>
              </w:rPr>
              <w:t>午</w:t>
            </w:r>
          </w:p>
        </w:tc>
        <w:tc>
          <w:tcPr>
            <w:tcW w:w="54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color w:val="000000"/>
                <w:sz w:val="28"/>
                <w:szCs w:val="28"/>
              </w:rPr>
            </w:pPr>
            <w:r>
              <w:rPr>
                <w:rFonts w:eastAsia="仿宋_GB2312"/>
                <w:sz w:val="28"/>
                <w:szCs w:val="28"/>
              </w:rPr>
              <w:t>结合浙江温岭“6·13”、河北浮图峪隧道“5·23”等重大道路运输事故，分析事故暴露出来的突出问题、危害及经验教训</w:t>
            </w:r>
          </w:p>
        </w:tc>
        <w:tc>
          <w:tcPr>
            <w:tcW w:w="2835" w:type="dxa"/>
            <w:tcBorders>
              <w:top w:val="single" w:color="000000" w:sz="4" w:space="0"/>
              <w:left w:val="single" w:color="000000" w:sz="4" w:space="0"/>
              <w:right w:val="single" w:color="000000" w:sz="4" w:space="0"/>
            </w:tcBorders>
            <w:vAlign w:val="center"/>
          </w:tcPr>
          <w:p>
            <w:pPr>
              <w:spacing w:line="400" w:lineRule="exact"/>
              <w:jc w:val="center"/>
              <w:rPr>
                <w:rFonts w:eastAsia="仿宋_GB2312"/>
                <w:color w:val="000000" w:themeColor="text1"/>
                <w:sz w:val="28"/>
                <w:szCs w:val="28"/>
              </w:rPr>
            </w:pPr>
            <w:r>
              <w:rPr>
                <w:rFonts w:eastAsia="仿宋_GB2312"/>
                <w:color w:val="000000" w:themeColor="text1"/>
                <w:sz w:val="28"/>
                <w:szCs w:val="28"/>
              </w:rPr>
              <w:t>交通运输部</w:t>
            </w:r>
          </w:p>
          <w:p>
            <w:pPr>
              <w:spacing w:line="400" w:lineRule="exact"/>
              <w:jc w:val="center"/>
              <w:rPr>
                <w:rFonts w:eastAsia="仿宋_GB2312"/>
                <w:color w:val="000000" w:themeColor="text1"/>
                <w:sz w:val="28"/>
                <w:szCs w:val="28"/>
              </w:rPr>
            </w:pPr>
            <w:r>
              <w:rPr>
                <w:rFonts w:eastAsia="仿宋_GB2312"/>
                <w:color w:val="000000" w:themeColor="text1"/>
                <w:sz w:val="28"/>
                <w:szCs w:val="28"/>
              </w:rPr>
              <w:t>危险货物道路运输专家组专家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714" w:type="dxa"/>
            <w:vMerge w:val="continue"/>
            <w:tcBorders>
              <w:left w:val="single" w:color="000000" w:sz="4" w:space="0"/>
              <w:right w:val="single" w:color="000000" w:sz="4" w:space="0"/>
            </w:tcBorders>
            <w:vAlign w:val="center"/>
          </w:tcPr>
          <w:p>
            <w:pPr>
              <w:spacing w:line="400" w:lineRule="exact"/>
              <w:jc w:val="center"/>
              <w:rPr>
                <w:rStyle w:val="9"/>
                <w:rFonts w:eastAsia="仿宋_GB2312"/>
                <w:spacing w:val="-20"/>
                <w:sz w:val="28"/>
                <w:szCs w:val="28"/>
              </w:rPr>
            </w:pPr>
          </w:p>
        </w:tc>
        <w:tc>
          <w:tcPr>
            <w:tcW w:w="709" w:type="dxa"/>
            <w:vMerge w:val="continue"/>
            <w:tcBorders>
              <w:left w:val="single" w:color="000000" w:sz="4" w:space="0"/>
              <w:right w:val="single" w:color="000000" w:sz="4" w:space="0"/>
            </w:tcBorders>
            <w:vAlign w:val="center"/>
          </w:tcPr>
          <w:p>
            <w:pPr>
              <w:spacing w:line="400" w:lineRule="exact"/>
              <w:jc w:val="center"/>
              <w:rPr>
                <w:rFonts w:eastAsia="仿宋_GB2312"/>
                <w:color w:val="000000"/>
                <w:spacing w:val="-20"/>
                <w:sz w:val="28"/>
                <w:szCs w:val="28"/>
              </w:rPr>
            </w:pPr>
          </w:p>
        </w:tc>
        <w:tc>
          <w:tcPr>
            <w:tcW w:w="54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仿宋_GB2312"/>
                <w:sz w:val="28"/>
                <w:szCs w:val="28"/>
              </w:rPr>
            </w:pPr>
            <w:r>
              <w:rPr>
                <w:rFonts w:eastAsia="仿宋_GB2312"/>
                <w:sz w:val="28"/>
                <w:szCs w:val="28"/>
              </w:rPr>
              <w:t>典型省市道路运输安全管理先进经验交流</w:t>
            </w:r>
          </w:p>
        </w:tc>
        <w:tc>
          <w:tcPr>
            <w:tcW w:w="2835" w:type="dxa"/>
            <w:tcBorders>
              <w:left w:val="single" w:color="000000" w:sz="4" w:space="0"/>
              <w:right w:val="single" w:color="000000" w:sz="4" w:space="0"/>
            </w:tcBorders>
            <w:vAlign w:val="center"/>
          </w:tcPr>
          <w:p>
            <w:pPr>
              <w:spacing w:line="400" w:lineRule="exact"/>
              <w:jc w:val="center"/>
              <w:rPr>
                <w:rFonts w:eastAsia="仿宋_GB2312"/>
                <w:sz w:val="28"/>
                <w:szCs w:val="28"/>
              </w:rPr>
            </w:pPr>
            <w:r>
              <w:rPr>
                <w:rFonts w:eastAsia="仿宋_GB2312"/>
                <w:sz w:val="28"/>
                <w:szCs w:val="28"/>
              </w:rPr>
              <w:t>深圳等交通运输主管部门领导</w:t>
            </w:r>
          </w:p>
        </w:tc>
      </w:tr>
    </w:tbl>
    <w:p>
      <w:pPr>
        <w:jc w:val="center"/>
        <w:rPr>
          <w:rFonts w:eastAsia="仿宋_GB2312"/>
          <w:sz w:val="28"/>
          <w:szCs w:val="28"/>
        </w:rPr>
      </w:pPr>
      <w:r>
        <w:rPr>
          <w:rFonts w:eastAsia="仿宋_GB2312"/>
          <w:color w:val="000000"/>
          <w:sz w:val="28"/>
          <w:szCs w:val="28"/>
          <w:shd w:val="clear" w:color="auto" w:fill="FFFFFF"/>
        </w:rPr>
        <w:t>（以上内容在培训过程中可能会有调整）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Y3ODNhNmQwZjM5MzdjNmEwOTY5MTAwOTUxY2MyY2QifQ=="/>
  </w:docVars>
  <w:rsids>
    <w:rsidRoot w:val="00A5453C"/>
    <w:rsid w:val="0000083C"/>
    <w:rsid w:val="00001368"/>
    <w:rsid w:val="00001DF8"/>
    <w:rsid w:val="00001E7C"/>
    <w:rsid w:val="0001236A"/>
    <w:rsid w:val="00014741"/>
    <w:rsid w:val="00015B75"/>
    <w:rsid w:val="0001668E"/>
    <w:rsid w:val="00017636"/>
    <w:rsid w:val="0002645D"/>
    <w:rsid w:val="00030FB0"/>
    <w:rsid w:val="00031446"/>
    <w:rsid w:val="0003245C"/>
    <w:rsid w:val="00033943"/>
    <w:rsid w:val="0003399A"/>
    <w:rsid w:val="000354F1"/>
    <w:rsid w:val="00036C19"/>
    <w:rsid w:val="000438E9"/>
    <w:rsid w:val="0005336B"/>
    <w:rsid w:val="00055709"/>
    <w:rsid w:val="00057872"/>
    <w:rsid w:val="000601F1"/>
    <w:rsid w:val="00061964"/>
    <w:rsid w:val="00062010"/>
    <w:rsid w:val="00063473"/>
    <w:rsid w:val="00063924"/>
    <w:rsid w:val="000654B7"/>
    <w:rsid w:val="00066628"/>
    <w:rsid w:val="00066668"/>
    <w:rsid w:val="00072784"/>
    <w:rsid w:val="00073889"/>
    <w:rsid w:val="0007407B"/>
    <w:rsid w:val="000759A2"/>
    <w:rsid w:val="000822A2"/>
    <w:rsid w:val="00082EB8"/>
    <w:rsid w:val="00086F2C"/>
    <w:rsid w:val="00087CF5"/>
    <w:rsid w:val="00087FB9"/>
    <w:rsid w:val="0009229F"/>
    <w:rsid w:val="00092AA3"/>
    <w:rsid w:val="00095595"/>
    <w:rsid w:val="000A5F7B"/>
    <w:rsid w:val="000A7840"/>
    <w:rsid w:val="000B151D"/>
    <w:rsid w:val="000B4F35"/>
    <w:rsid w:val="000B5F41"/>
    <w:rsid w:val="000B640B"/>
    <w:rsid w:val="000B7095"/>
    <w:rsid w:val="000C0D1F"/>
    <w:rsid w:val="000C1A04"/>
    <w:rsid w:val="000C2C29"/>
    <w:rsid w:val="000C3B3F"/>
    <w:rsid w:val="000C7243"/>
    <w:rsid w:val="000C7C7C"/>
    <w:rsid w:val="000D0051"/>
    <w:rsid w:val="000D3933"/>
    <w:rsid w:val="000D46A1"/>
    <w:rsid w:val="000D65DE"/>
    <w:rsid w:val="000E3118"/>
    <w:rsid w:val="000F4773"/>
    <w:rsid w:val="00100BD9"/>
    <w:rsid w:val="001028E9"/>
    <w:rsid w:val="00102FDE"/>
    <w:rsid w:val="00103DC1"/>
    <w:rsid w:val="001046D1"/>
    <w:rsid w:val="00104A57"/>
    <w:rsid w:val="00106CFB"/>
    <w:rsid w:val="0010757F"/>
    <w:rsid w:val="00107E9C"/>
    <w:rsid w:val="00110D75"/>
    <w:rsid w:val="0011269C"/>
    <w:rsid w:val="00115837"/>
    <w:rsid w:val="00115F1F"/>
    <w:rsid w:val="00116835"/>
    <w:rsid w:val="00120642"/>
    <w:rsid w:val="00122461"/>
    <w:rsid w:val="0012338D"/>
    <w:rsid w:val="00124B06"/>
    <w:rsid w:val="001336DC"/>
    <w:rsid w:val="00133961"/>
    <w:rsid w:val="0013562A"/>
    <w:rsid w:val="00141739"/>
    <w:rsid w:val="0014422F"/>
    <w:rsid w:val="00150648"/>
    <w:rsid w:val="001514E9"/>
    <w:rsid w:val="00151CC0"/>
    <w:rsid w:val="00152719"/>
    <w:rsid w:val="0015358A"/>
    <w:rsid w:val="00155341"/>
    <w:rsid w:val="001564A8"/>
    <w:rsid w:val="001618A5"/>
    <w:rsid w:val="00164A77"/>
    <w:rsid w:val="00164B15"/>
    <w:rsid w:val="00165285"/>
    <w:rsid w:val="00165DF2"/>
    <w:rsid w:val="001673E7"/>
    <w:rsid w:val="001709F5"/>
    <w:rsid w:val="0017267B"/>
    <w:rsid w:val="001760A8"/>
    <w:rsid w:val="0017615B"/>
    <w:rsid w:val="00187970"/>
    <w:rsid w:val="00192E96"/>
    <w:rsid w:val="00192F4A"/>
    <w:rsid w:val="0019327D"/>
    <w:rsid w:val="00194C1C"/>
    <w:rsid w:val="001969A0"/>
    <w:rsid w:val="00197317"/>
    <w:rsid w:val="001A051A"/>
    <w:rsid w:val="001A228D"/>
    <w:rsid w:val="001A3DFB"/>
    <w:rsid w:val="001A446A"/>
    <w:rsid w:val="001A67B0"/>
    <w:rsid w:val="001B02F9"/>
    <w:rsid w:val="001B41C4"/>
    <w:rsid w:val="001B4514"/>
    <w:rsid w:val="001B4535"/>
    <w:rsid w:val="001B5A63"/>
    <w:rsid w:val="001B7A8F"/>
    <w:rsid w:val="001C5C4A"/>
    <w:rsid w:val="001D790F"/>
    <w:rsid w:val="001E19C9"/>
    <w:rsid w:val="001E3767"/>
    <w:rsid w:val="001E4314"/>
    <w:rsid w:val="001E4951"/>
    <w:rsid w:val="001E5C77"/>
    <w:rsid w:val="001E5CED"/>
    <w:rsid w:val="001E5FFD"/>
    <w:rsid w:val="001F0666"/>
    <w:rsid w:val="001F0FE1"/>
    <w:rsid w:val="001F42F9"/>
    <w:rsid w:val="001F792A"/>
    <w:rsid w:val="001F7BDD"/>
    <w:rsid w:val="001F7D96"/>
    <w:rsid w:val="002001C9"/>
    <w:rsid w:val="00200A82"/>
    <w:rsid w:val="00201394"/>
    <w:rsid w:val="0020444F"/>
    <w:rsid w:val="0020512B"/>
    <w:rsid w:val="002062D3"/>
    <w:rsid w:val="00210FF2"/>
    <w:rsid w:val="00214315"/>
    <w:rsid w:val="002162A1"/>
    <w:rsid w:val="002166DD"/>
    <w:rsid w:val="00220708"/>
    <w:rsid w:val="0022261A"/>
    <w:rsid w:val="002232DF"/>
    <w:rsid w:val="00223BC0"/>
    <w:rsid w:val="0023023E"/>
    <w:rsid w:val="00231C3C"/>
    <w:rsid w:val="00232DCD"/>
    <w:rsid w:val="002357F8"/>
    <w:rsid w:val="00235FFA"/>
    <w:rsid w:val="002453E1"/>
    <w:rsid w:val="00251812"/>
    <w:rsid w:val="00252EC7"/>
    <w:rsid w:val="002643BE"/>
    <w:rsid w:val="002645B4"/>
    <w:rsid w:val="00272384"/>
    <w:rsid w:val="002746C8"/>
    <w:rsid w:val="0028177F"/>
    <w:rsid w:val="002833FF"/>
    <w:rsid w:val="00283B93"/>
    <w:rsid w:val="002847B2"/>
    <w:rsid w:val="002924C4"/>
    <w:rsid w:val="0029359D"/>
    <w:rsid w:val="00294193"/>
    <w:rsid w:val="00295366"/>
    <w:rsid w:val="00297680"/>
    <w:rsid w:val="002977C1"/>
    <w:rsid w:val="002A18EC"/>
    <w:rsid w:val="002A1CDE"/>
    <w:rsid w:val="002A40BB"/>
    <w:rsid w:val="002A54BD"/>
    <w:rsid w:val="002B12D8"/>
    <w:rsid w:val="002B2D0D"/>
    <w:rsid w:val="002B44E6"/>
    <w:rsid w:val="002B5C8D"/>
    <w:rsid w:val="002C3567"/>
    <w:rsid w:val="002C6DE3"/>
    <w:rsid w:val="002C7DAE"/>
    <w:rsid w:val="002D688B"/>
    <w:rsid w:val="002E044E"/>
    <w:rsid w:val="002E1B17"/>
    <w:rsid w:val="002E5300"/>
    <w:rsid w:val="002E5AB8"/>
    <w:rsid w:val="002E7488"/>
    <w:rsid w:val="002F020C"/>
    <w:rsid w:val="002F15BE"/>
    <w:rsid w:val="002F5B67"/>
    <w:rsid w:val="00303037"/>
    <w:rsid w:val="00303766"/>
    <w:rsid w:val="00304E4F"/>
    <w:rsid w:val="00307855"/>
    <w:rsid w:val="003110D9"/>
    <w:rsid w:val="00312C85"/>
    <w:rsid w:val="003172A9"/>
    <w:rsid w:val="00325295"/>
    <w:rsid w:val="0033459C"/>
    <w:rsid w:val="0033614B"/>
    <w:rsid w:val="003371B4"/>
    <w:rsid w:val="003414F2"/>
    <w:rsid w:val="00342214"/>
    <w:rsid w:val="00344604"/>
    <w:rsid w:val="00346F43"/>
    <w:rsid w:val="00350872"/>
    <w:rsid w:val="00350CE1"/>
    <w:rsid w:val="00351B45"/>
    <w:rsid w:val="00351F6F"/>
    <w:rsid w:val="003535F2"/>
    <w:rsid w:val="00354BDE"/>
    <w:rsid w:val="0036291E"/>
    <w:rsid w:val="003641ED"/>
    <w:rsid w:val="003655A0"/>
    <w:rsid w:val="0037011F"/>
    <w:rsid w:val="00370A93"/>
    <w:rsid w:val="0037304B"/>
    <w:rsid w:val="00376185"/>
    <w:rsid w:val="00392841"/>
    <w:rsid w:val="00392FD2"/>
    <w:rsid w:val="0039347C"/>
    <w:rsid w:val="00393B4A"/>
    <w:rsid w:val="003A12C2"/>
    <w:rsid w:val="003A193F"/>
    <w:rsid w:val="003A3895"/>
    <w:rsid w:val="003A6861"/>
    <w:rsid w:val="003B0135"/>
    <w:rsid w:val="003B1A69"/>
    <w:rsid w:val="003B23B0"/>
    <w:rsid w:val="003B3214"/>
    <w:rsid w:val="003B4D35"/>
    <w:rsid w:val="003B6981"/>
    <w:rsid w:val="003B6EA9"/>
    <w:rsid w:val="003C00DC"/>
    <w:rsid w:val="003C0247"/>
    <w:rsid w:val="003C1BEC"/>
    <w:rsid w:val="003C26C9"/>
    <w:rsid w:val="003C27FE"/>
    <w:rsid w:val="003C2995"/>
    <w:rsid w:val="003C2FB7"/>
    <w:rsid w:val="003C3B7C"/>
    <w:rsid w:val="003C41FA"/>
    <w:rsid w:val="003C5006"/>
    <w:rsid w:val="003D0007"/>
    <w:rsid w:val="003D232B"/>
    <w:rsid w:val="003D352E"/>
    <w:rsid w:val="003D463D"/>
    <w:rsid w:val="003D5256"/>
    <w:rsid w:val="003D694C"/>
    <w:rsid w:val="003E0C14"/>
    <w:rsid w:val="003E138B"/>
    <w:rsid w:val="003E4B45"/>
    <w:rsid w:val="003E6796"/>
    <w:rsid w:val="003F0D36"/>
    <w:rsid w:val="003F21BD"/>
    <w:rsid w:val="003F4C2F"/>
    <w:rsid w:val="003F6D5C"/>
    <w:rsid w:val="00401501"/>
    <w:rsid w:val="004035CA"/>
    <w:rsid w:val="004041F8"/>
    <w:rsid w:val="00404A3B"/>
    <w:rsid w:val="00405942"/>
    <w:rsid w:val="00406234"/>
    <w:rsid w:val="00406A0A"/>
    <w:rsid w:val="0041268D"/>
    <w:rsid w:val="00413EFE"/>
    <w:rsid w:val="0041504E"/>
    <w:rsid w:val="004151A4"/>
    <w:rsid w:val="00417663"/>
    <w:rsid w:val="00422ABC"/>
    <w:rsid w:val="00422FAD"/>
    <w:rsid w:val="0043102D"/>
    <w:rsid w:val="00432950"/>
    <w:rsid w:val="00433367"/>
    <w:rsid w:val="00435994"/>
    <w:rsid w:val="00435EAE"/>
    <w:rsid w:val="00441929"/>
    <w:rsid w:val="00443A97"/>
    <w:rsid w:val="00446A30"/>
    <w:rsid w:val="00451BA6"/>
    <w:rsid w:val="00456077"/>
    <w:rsid w:val="00456E35"/>
    <w:rsid w:val="0045746E"/>
    <w:rsid w:val="00460690"/>
    <w:rsid w:val="00461084"/>
    <w:rsid w:val="00462367"/>
    <w:rsid w:val="004654D5"/>
    <w:rsid w:val="00467151"/>
    <w:rsid w:val="00470051"/>
    <w:rsid w:val="00471F96"/>
    <w:rsid w:val="004735D0"/>
    <w:rsid w:val="004745B9"/>
    <w:rsid w:val="00474A54"/>
    <w:rsid w:val="0048001E"/>
    <w:rsid w:val="00482C70"/>
    <w:rsid w:val="0048368C"/>
    <w:rsid w:val="0048480C"/>
    <w:rsid w:val="0048642C"/>
    <w:rsid w:val="00486CFE"/>
    <w:rsid w:val="0048776A"/>
    <w:rsid w:val="00491BAA"/>
    <w:rsid w:val="0049311F"/>
    <w:rsid w:val="00494D00"/>
    <w:rsid w:val="00494E2C"/>
    <w:rsid w:val="004960E8"/>
    <w:rsid w:val="004A527F"/>
    <w:rsid w:val="004B29F5"/>
    <w:rsid w:val="004B32F3"/>
    <w:rsid w:val="004B6874"/>
    <w:rsid w:val="004C02D5"/>
    <w:rsid w:val="004C4104"/>
    <w:rsid w:val="004C5DB4"/>
    <w:rsid w:val="004D000E"/>
    <w:rsid w:val="004D07C7"/>
    <w:rsid w:val="004D3E3A"/>
    <w:rsid w:val="004D6D22"/>
    <w:rsid w:val="004D6FAC"/>
    <w:rsid w:val="004E0162"/>
    <w:rsid w:val="004E0F93"/>
    <w:rsid w:val="004E6119"/>
    <w:rsid w:val="004F495B"/>
    <w:rsid w:val="004F5D97"/>
    <w:rsid w:val="005010D7"/>
    <w:rsid w:val="00502913"/>
    <w:rsid w:val="00505348"/>
    <w:rsid w:val="00507D01"/>
    <w:rsid w:val="00510C8F"/>
    <w:rsid w:val="00511026"/>
    <w:rsid w:val="005114E9"/>
    <w:rsid w:val="00511CD4"/>
    <w:rsid w:val="00512022"/>
    <w:rsid w:val="0051714E"/>
    <w:rsid w:val="00521B9C"/>
    <w:rsid w:val="00524836"/>
    <w:rsid w:val="005259C9"/>
    <w:rsid w:val="0053333D"/>
    <w:rsid w:val="00533FF8"/>
    <w:rsid w:val="00534C8F"/>
    <w:rsid w:val="00534E15"/>
    <w:rsid w:val="00535BA5"/>
    <w:rsid w:val="00535D51"/>
    <w:rsid w:val="00536910"/>
    <w:rsid w:val="0053708D"/>
    <w:rsid w:val="005378CC"/>
    <w:rsid w:val="00540397"/>
    <w:rsid w:val="00541355"/>
    <w:rsid w:val="005428A4"/>
    <w:rsid w:val="0054502C"/>
    <w:rsid w:val="00546A55"/>
    <w:rsid w:val="00550017"/>
    <w:rsid w:val="00553A37"/>
    <w:rsid w:val="00555502"/>
    <w:rsid w:val="005568F4"/>
    <w:rsid w:val="00556CE4"/>
    <w:rsid w:val="00560D5C"/>
    <w:rsid w:val="0056402C"/>
    <w:rsid w:val="005653BB"/>
    <w:rsid w:val="00566892"/>
    <w:rsid w:val="00566FC4"/>
    <w:rsid w:val="00567D34"/>
    <w:rsid w:val="005716F3"/>
    <w:rsid w:val="0057489B"/>
    <w:rsid w:val="00576580"/>
    <w:rsid w:val="00576E4A"/>
    <w:rsid w:val="00585E3A"/>
    <w:rsid w:val="00586383"/>
    <w:rsid w:val="0058655D"/>
    <w:rsid w:val="0059019D"/>
    <w:rsid w:val="00594371"/>
    <w:rsid w:val="0059617E"/>
    <w:rsid w:val="005A16B7"/>
    <w:rsid w:val="005A2448"/>
    <w:rsid w:val="005A790E"/>
    <w:rsid w:val="005B2430"/>
    <w:rsid w:val="005B2C0C"/>
    <w:rsid w:val="005B7570"/>
    <w:rsid w:val="005C17AD"/>
    <w:rsid w:val="005C2940"/>
    <w:rsid w:val="005C2FC1"/>
    <w:rsid w:val="005C618D"/>
    <w:rsid w:val="005C629D"/>
    <w:rsid w:val="005C67CB"/>
    <w:rsid w:val="005C7AC6"/>
    <w:rsid w:val="005D0228"/>
    <w:rsid w:val="005D3EB0"/>
    <w:rsid w:val="005D444A"/>
    <w:rsid w:val="005D4AB7"/>
    <w:rsid w:val="005E04A6"/>
    <w:rsid w:val="005E0994"/>
    <w:rsid w:val="005E0C28"/>
    <w:rsid w:val="005E2D7C"/>
    <w:rsid w:val="005E5279"/>
    <w:rsid w:val="005E7053"/>
    <w:rsid w:val="005E7DE5"/>
    <w:rsid w:val="005F054E"/>
    <w:rsid w:val="005F197D"/>
    <w:rsid w:val="005F500E"/>
    <w:rsid w:val="005F7962"/>
    <w:rsid w:val="00600924"/>
    <w:rsid w:val="0060283E"/>
    <w:rsid w:val="00606732"/>
    <w:rsid w:val="006076FF"/>
    <w:rsid w:val="0061029D"/>
    <w:rsid w:val="00612936"/>
    <w:rsid w:val="006131F8"/>
    <w:rsid w:val="006151C0"/>
    <w:rsid w:val="0061554B"/>
    <w:rsid w:val="00617E9E"/>
    <w:rsid w:val="0062029E"/>
    <w:rsid w:val="00621DA0"/>
    <w:rsid w:val="00622373"/>
    <w:rsid w:val="00630186"/>
    <w:rsid w:val="006301B2"/>
    <w:rsid w:val="00632F77"/>
    <w:rsid w:val="006340FB"/>
    <w:rsid w:val="00637359"/>
    <w:rsid w:val="0064045F"/>
    <w:rsid w:val="00640987"/>
    <w:rsid w:val="00643236"/>
    <w:rsid w:val="00643E6F"/>
    <w:rsid w:val="00644FED"/>
    <w:rsid w:val="00645657"/>
    <w:rsid w:val="00647954"/>
    <w:rsid w:val="0065146A"/>
    <w:rsid w:val="0065197B"/>
    <w:rsid w:val="00653BDD"/>
    <w:rsid w:val="00653C4D"/>
    <w:rsid w:val="006558A7"/>
    <w:rsid w:val="00660CF1"/>
    <w:rsid w:val="00661A2B"/>
    <w:rsid w:val="006630BC"/>
    <w:rsid w:val="00663432"/>
    <w:rsid w:val="006639A5"/>
    <w:rsid w:val="006640CD"/>
    <w:rsid w:val="006647A7"/>
    <w:rsid w:val="00666506"/>
    <w:rsid w:val="0066758C"/>
    <w:rsid w:val="00672875"/>
    <w:rsid w:val="00672E56"/>
    <w:rsid w:val="00673EE4"/>
    <w:rsid w:val="00682451"/>
    <w:rsid w:val="00683452"/>
    <w:rsid w:val="006868B4"/>
    <w:rsid w:val="006873FF"/>
    <w:rsid w:val="00687B01"/>
    <w:rsid w:val="006927A9"/>
    <w:rsid w:val="0069521E"/>
    <w:rsid w:val="00696653"/>
    <w:rsid w:val="00697FA8"/>
    <w:rsid w:val="006A1B67"/>
    <w:rsid w:val="006A347D"/>
    <w:rsid w:val="006A476E"/>
    <w:rsid w:val="006B574B"/>
    <w:rsid w:val="006D1418"/>
    <w:rsid w:val="006D22BF"/>
    <w:rsid w:val="006D31C2"/>
    <w:rsid w:val="006D4AF5"/>
    <w:rsid w:val="006D4CBB"/>
    <w:rsid w:val="006D7674"/>
    <w:rsid w:val="006E0500"/>
    <w:rsid w:val="006E3791"/>
    <w:rsid w:val="006E4447"/>
    <w:rsid w:val="006F0686"/>
    <w:rsid w:val="006F16EA"/>
    <w:rsid w:val="006F6D66"/>
    <w:rsid w:val="007003C6"/>
    <w:rsid w:val="00704DC6"/>
    <w:rsid w:val="0070704B"/>
    <w:rsid w:val="007077FC"/>
    <w:rsid w:val="007222BB"/>
    <w:rsid w:val="00724357"/>
    <w:rsid w:val="00724616"/>
    <w:rsid w:val="00725721"/>
    <w:rsid w:val="00731AB3"/>
    <w:rsid w:val="00733732"/>
    <w:rsid w:val="00735378"/>
    <w:rsid w:val="00736751"/>
    <w:rsid w:val="00736E34"/>
    <w:rsid w:val="00736EE9"/>
    <w:rsid w:val="007373BC"/>
    <w:rsid w:val="00737A7D"/>
    <w:rsid w:val="007420A3"/>
    <w:rsid w:val="00742C0E"/>
    <w:rsid w:val="00747941"/>
    <w:rsid w:val="007506F0"/>
    <w:rsid w:val="00751E86"/>
    <w:rsid w:val="00754639"/>
    <w:rsid w:val="00754A3B"/>
    <w:rsid w:val="0075576B"/>
    <w:rsid w:val="0075619E"/>
    <w:rsid w:val="00760781"/>
    <w:rsid w:val="007633DD"/>
    <w:rsid w:val="00763DA6"/>
    <w:rsid w:val="007722B4"/>
    <w:rsid w:val="007758A3"/>
    <w:rsid w:val="0077703E"/>
    <w:rsid w:val="00787823"/>
    <w:rsid w:val="00790785"/>
    <w:rsid w:val="00790A21"/>
    <w:rsid w:val="0079275B"/>
    <w:rsid w:val="00792866"/>
    <w:rsid w:val="0079587B"/>
    <w:rsid w:val="007A4A71"/>
    <w:rsid w:val="007B1D38"/>
    <w:rsid w:val="007B1F7D"/>
    <w:rsid w:val="007B4EFA"/>
    <w:rsid w:val="007B5313"/>
    <w:rsid w:val="007B67A0"/>
    <w:rsid w:val="007C1D2A"/>
    <w:rsid w:val="007C2CE4"/>
    <w:rsid w:val="007C46A4"/>
    <w:rsid w:val="007C5CE0"/>
    <w:rsid w:val="007C771C"/>
    <w:rsid w:val="007D0CC4"/>
    <w:rsid w:val="007D40FE"/>
    <w:rsid w:val="007D6895"/>
    <w:rsid w:val="007E3AF9"/>
    <w:rsid w:val="007E5477"/>
    <w:rsid w:val="007E6E76"/>
    <w:rsid w:val="007E7CC3"/>
    <w:rsid w:val="007F1678"/>
    <w:rsid w:val="007F3F8F"/>
    <w:rsid w:val="0080014F"/>
    <w:rsid w:val="0080153D"/>
    <w:rsid w:val="00802C46"/>
    <w:rsid w:val="00803BE2"/>
    <w:rsid w:val="00812202"/>
    <w:rsid w:val="00815AAB"/>
    <w:rsid w:val="00816C52"/>
    <w:rsid w:val="00817011"/>
    <w:rsid w:val="00817617"/>
    <w:rsid w:val="008247C7"/>
    <w:rsid w:val="008306D0"/>
    <w:rsid w:val="00833640"/>
    <w:rsid w:val="00835C6E"/>
    <w:rsid w:val="0083630D"/>
    <w:rsid w:val="008373E4"/>
    <w:rsid w:val="00840B46"/>
    <w:rsid w:val="00842F7C"/>
    <w:rsid w:val="00846F63"/>
    <w:rsid w:val="00850149"/>
    <w:rsid w:val="0085715C"/>
    <w:rsid w:val="008572E7"/>
    <w:rsid w:val="00860D0B"/>
    <w:rsid w:val="00864408"/>
    <w:rsid w:val="00865E13"/>
    <w:rsid w:val="00877332"/>
    <w:rsid w:val="008827C3"/>
    <w:rsid w:val="008834CC"/>
    <w:rsid w:val="00884585"/>
    <w:rsid w:val="00887725"/>
    <w:rsid w:val="00890653"/>
    <w:rsid w:val="00895280"/>
    <w:rsid w:val="008966F7"/>
    <w:rsid w:val="00897237"/>
    <w:rsid w:val="008A01B5"/>
    <w:rsid w:val="008A3C11"/>
    <w:rsid w:val="008A4E04"/>
    <w:rsid w:val="008A5B26"/>
    <w:rsid w:val="008B2EBF"/>
    <w:rsid w:val="008B5583"/>
    <w:rsid w:val="008B6F3C"/>
    <w:rsid w:val="008C2F6A"/>
    <w:rsid w:val="008C73B7"/>
    <w:rsid w:val="008D3B0F"/>
    <w:rsid w:val="008D55E6"/>
    <w:rsid w:val="008D657A"/>
    <w:rsid w:val="008D6942"/>
    <w:rsid w:val="008E05A5"/>
    <w:rsid w:val="008E0BA5"/>
    <w:rsid w:val="008E4B45"/>
    <w:rsid w:val="008E7018"/>
    <w:rsid w:val="008F0B71"/>
    <w:rsid w:val="008F13B2"/>
    <w:rsid w:val="008F53A7"/>
    <w:rsid w:val="008F5D66"/>
    <w:rsid w:val="008F69DE"/>
    <w:rsid w:val="008F6B00"/>
    <w:rsid w:val="0090067D"/>
    <w:rsid w:val="00900AF1"/>
    <w:rsid w:val="0090297B"/>
    <w:rsid w:val="00902A81"/>
    <w:rsid w:val="00903989"/>
    <w:rsid w:val="009054B3"/>
    <w:rsid w:val="009072F2"/>
    <w:rsid w:val="00907A8D"/>
    <w:rsid w:val="00913ACA"/>
    <w:rsid w:val="00913B5E"/>
    <w:rsid w:val="009141F0"/>
    <w:rsid w:val="00914732"/>
    <w:rsid w:val="00914B76"/>
    <w:rsid w:val="00914CD6"/>
    <w:rsid w:val="00921AC3"/>
    <w:rsid w:val="0092396A"/>
    <w:rsid w:val="00923E76"/>
    <w:rsid w:val="00924E3F"/>
    <w:rsid w:val="00926610"/>
    <w:rsid w:val="009268B6"/>
    <w:rsid w:val="00930A09"/>
    <w:rsid w:val="0093506A"/>
    <w:rsid w:val="009358F3"/>
    <w:rsid w:val="009411CB"/>
    <w:rsid w:val="009435C4"/>
    <w:rsid w:val="00943FE6"/>
    <w:rsid w:val="0094436A"/>
    <w:rsid w:val="009469F2"/>
    <w:rsid w:val="009515ED"/>
    <w:rsid w:val="00951CC4"/>
    <w:rsid w:val="009568B6"/>
    <w:rsid w:val="00957B4D"/>
    <w:rsid w:val="009708DB"/>
    <w:rsid w:val="00975903"/>
    <w:rsid w:val="00977CAF"/>
    <w:rsid w:val="0098055E"/>
    <w:rsid w:val="0098192B"/>
    <w:rsid w:val="00993A34"/>
    <w:rsid w:val="00995670"/>
    <w:rsid w:val="009A0F62"/>
    <w:rsid w:val="009A1645"/>
    <w:rsid w:val="009A215E"/>
    <w:rsid w:val="009A2B9F"/>
    <w:rsid w:val="009A2D0B"/>
    <w:rsid w:val="009A4054"/>
    <w:rsid w:val="009A5D46"/>
    <w:rsid w:val="009B001C"/>
    <w:rsid w:val="009B0250"/>
    <w:rsid w:val="009C7F02"/>
    <w:rsid w:val="009D1A69"/>
    <w:rsid w:val="009D1C14"/>
    <w:rsid w:val="009D68C1"/>
    <w:rsid w:val="009D6929"/>
    <w:rsid w:val="009D76B1"/>
    <w:rsid w:val="009D7B2D"/>
    <w:rsid w:val="009E14BB"/>
    <w:rsid w:val="009E1DAD"/>
    <w:rsid w:val="009E33F5"/>
    <w:rsid w:val="009E3BC0"/>
    <w:rsid w:val="009E4EB7"/>
    <w:rsid w:val="009E6993"/>
    <w:rsid w:val="009F1F1F"/>
    <w:rsid w:val="009F4413"/>
    <w:rsid w:val="009F6E42"/>
    <w:rsid w:val="009F7348"/>
    <w:rsid w:val="00A001DF"/>
    <w:rsid w:val="00A05F2E"/>
    <w:rsid w:val="00A14109"/>
    <w:rsid w:val="00A14E19"/>
    <w:rsid w:val="00A21014"/>
    <w:rsid w:val="00A24D87"/>
    <w:rsid w:val="00A25B20"/>
    <w:rsid w:val="00A30F86"/>
    <w:rsid w:val="00A31253"/>
    <w:rsid w:val="00A35CE1"/>
    <w:rsid w:val="00A44DD1"/>
    <w:rsid w:val="00A503DF"/>
    <w:rsid w:val="00A507EF"/>
    <w:rsid w:val="00A50A4E"/>
    <w:rsid w:val="00A5144A"/>
    <w:rsid w:val="00A5453C"/>
    <w:rsid w:val="00A61D58"/>
    <w:rsid w:val="00A6254C"/>
    <w:rsid w:val="00A6695D"/>
    <w:rsid w:val="00A66F23"/>
    <w:rsid w:val="00A703A0"/>
    <w:rsid w:val="00A7435D"/>
    <w:rsid w:val="00A7606E"/>
    <w:rsid w:val="00A772D9"/>
    <w:rsid w:val="00A84990"/>
    <w:rsid w:val="00A86A31"/>
    <w:rsid w:val="00A905C2"/>
    <w:rsid w:val="00A93736"/>
    <w:rsid w:val="00A96904"/>
    <w:rsid w:val="00AA01B6"/>
    <w:rsid w:val="00AA1A88"/>
    <w:rsid w:val="00AA4679"/>
    <w:rsid w:val="00AA7A73"/>
    <w:rsid w:val="00AB22AC"/>
    <w:rsid w:val="00AB24F8"/>
    <w:rsid w:val="00AB286B"/>
    <w:rsid w:val="00AB689F"/>
    <w:rsid w:val="00AB6B53"/>
    <w:rsid w:val="00AB6FE4"/>
    <w:rsid w:val="00AB715C"/>
    <w:rsid w:val="00AC2650"/>
    <w:rsid w:val="00AC273B"/>
    <w:rsid w:val="00AC2F5A"/>
    <w:rsid w:val="00AC4001"/>
    <w:rsid w:val="00AC64CB"/>
    <w:rsid w:val="00AC7AFF"/>
    <w:rsid w:val="00AC7EC0"/>
    <w:rsid w:val="00AD1837"/>
    <w:rsid w:val="00AD1B90"/>
    <w:rsid w:val="00AD5BB5"/>
    <w:rsid w:val="00AE4812"/>
    <w:rsid w:val="00AE7D03"/>
    <w:rsid w:val="00AF360C"/>
    <w:rsid w:val="00B030FE"/>
    <w:rsid w:val="00B06CCF"/>
    <w:rsid w:val="00B10676"/>
    <w:rsid w:val="00B1115F"/>
    <w:rsid w:val="00B120FC"/>
    <w:rsid w:val="00B125C6"/>
    <w:rsid w:val="00B14872"/>
    <w:rsid w:val="00B16A8B"/>
    <w:rsid w:val="00B172EB"/>
    <w:rsid w:val="00B25B44"/>
    <w:rsid w:val="00B26D7E"/>
    <w:rsid w:val="00B356F9"/>
    <w:rsid w:val="00B36D5D"/>
    <w:rsid w:val="00B37CA6"/>
    <w:rsid w:val="00B4066F"/>
    <w:rsid w:val="00B408FD"/>
    <w:rsid w:val="00B425C8"/>
    <w:rsid w:val="00B449CC"/>
    <w:rsid w:val="00B462F8"/>
    <w:rsid w:val="00B5261D"/>
    <w:rsid w:val="00B52712"/>
    <w:rsid w:val="00B57A45"/>
    <w:rsid w:val="00B60FB5"/>
    <w:rsid w:val="00B620B7"/>
    <w:rsid w:val="00B632B5"/>
    <w:rsid w:val="00B63C7A"/>
    <w:rsid w:val="00B64367"/>
    <w:rsid w:val="00B644DC"/>
    <w:rsid w:val="00B670D6"/>
    <w:rsid w:val="00B75C5B"/>
    <w:rsid w:val="00B8035A"/>
    <w:rsid w:val="00B913A7"/>
    <w:rsid w:val="00B91B74"/>
    <w:rsid w:val="00B96B5E"/>
    <w:rsid w:val="00B9737F"/>
    <w:rsid w:val="00B974BC"/>
    <w:rsid w:val="00BA529A"/>
    <w:rsid w:val="00BA5709"/>
    <w:rsid w:val="00BB3996"/>
    <w:rsid w:val="00BB43E8"/>
    <w:rsid w:val="00BB5CB8"/>
    <w:rsid w:val="00BC07CC"/>
    <w:rsid w:val="00BC11AC"/>
    <w:rsid w:val="00BC12B7"/>
    <w:rsid w:val="00BC3B95"/>
    <w:rsid w:val="00BC5568"/>
    <w:rsid w:val="00BC6B5C"/>
    <w:rsid w:val="00BC7DD4"/>
    <w:rsid w:val="00BD0424"/>
    <w:rsid w:val="00BD1B64"/>
    <w:rsid w:val="00BD3D43"/>
    <w:rsid w:val="00BD43F5"/>
    <w:rsid w:val="00BD6034"/>
    <w:rsid w:val="00BD6247"/>
    <w:rsid w:val="00BD6E2C"/>
    <w:rsid w:val="00BE15CB"/>
    <w:rsid w:val="00BE4FF6"/>
    <w:rsid w:val="00BF2F15"/>
    <w:rsid w:val="00BF42BA"/>
    <w:rsid w:val="00BF561D"/>
    <w:rsid w:val="00BF62CE"/>
    <w:rsid w:val="00BF6771"/>
    <w:rsid w:val="00BF6A54"/>
    <w:rsid w:val="00BF6C2D"/>
    <w:rsid w:val="00BF7993"/>
    <w:rsid w:val="00C01296"/>
    <w:rsid w:val="00C02AAA"/>
    <w:rsid w:val="00C02E3E"/>
    <w:rsid w:val="00C041AB"/>
    <w:rsid w:val="00C07874"/>
    <w:rsid w:val="00C078B9"/>
    <w:rsid w:val="00C10013"/>
    <w:rsid w:val="00C12B35"/>
    <w:rsid w:val="00C13A0C"/>
    <w:rsid w:val="00C14AD8"/>
    <w:rsid w:val="00C16045"/>
    <w:rsid w:val="00C172E1"/>
    <w:rsid w:val="00C17303"/>
    <w:rsid w:val="00C254D6"/>
    <w:rsid w:val="00C2661B"/>
    <w:rsid w:val="00C276E4"/>
    <w:rsid w:val="00C3092D"/>
    <w:rsid w:val="00C33933"/>
    <w:rsid w:val="00C33DE1"/>
    <w:rsid w:val="00C34DA7"/>
    <w:rsid w:val="00C40C3E"/>
    <w:rsid w:val="00C40FBF"/>
    <w:rsid w:val="00C41166"/>
    <w:rsid w:val="00C43124"/>
    <w:rsid w:val="00C46A5F"/>
    <w:rsid w:val="00C50D0D"/>
    <w:rsid w:val="00C55FE7"/>
    <w:rsid w:val="00C57972"/>
    <w:rsid w:val="00C60B1F"/>
    <w:rsid w:val="00C60F7D"/>
    <w:rsid w:val="00C629E6"/>
    <w:rsid w:val="00C63438"/>
    <w:rsid w:val="00C670D9"/>
    <w:rsid w:val="00C7446A"/>
    <w:rsid w:val="00C84A16"/>
    <w:rsid w:val="00C95F4A"/>
    <w:rsid w:val="00C96B21"/>
    <w:rsid w:val="00C9749F"/>
    <w:rsid w:val="00C97CBA"/>
    <w:rsid w:val="00C97ED0"/>
    <w:rsid w:val="00CA0421"/>
    <w:rsid w:val="00CA4908"/>
    <w:rsid w:val="00CA4CE9"/>
    <w:rsid w:val="00CA68C2"/>
    <w:rsid w:val="00CB051E"/>
    <w:rsid w:val="00CB1692"/>
    <w:rsid w:val="00CB1A80"/>
    <w:rsid w:val="00CB458D"/>
    <w:rsid w:val="00CB527F"/>
    <w:rsid w:val="00CB551B"/>
    <w:rsid w:val="00CC11E1"/>
    <w:rsid w:val="00CC162B"/>
    <w:rsid w:val="00CC5567"/>
    <w:rsid w:val="00CC6CCB"/>
    <w:rsid w:val="00CD1D85"/>
    <w:rsid w:val="00CD250E"/>
    <w:rsid w:val="00CD444C"/>
    <w:rsid w:val="00CD45A5"/>
    <w:rsid w:val="00CD46A3"/>
    <w:rsid w:val="00CD5FDD"/>
    <w:rsid w:val="00CE5C9E"/>
    <w:rsid w:val="00CF0A29"/>
    <w:rsid w:val="00CF457C"/>
    <w:rsid w:val="00CF5A59"/>
    <w:rsid w:val="00CF7ECF"/>
    <w:rsid w:val="00D03517"/>
    <w:rsid w:val="00D074DC"/>
    <w:rsid w:val="00D10A66"/>
    <w:rsid w:val="00D115B4"/>
    <w:rsid w:val="00D21068"/>
    <w:rsid w:val="00D2230C"/>
    <w:rsid w:val="00D2294F"/>
    <w:rsid w:val="00D23B5F"/>
    <w:rsid w:val="00D26D45"/>
    <w:rsid w:val="00D30F8F"/>
    <w:rsid w:val="00D338AB"/>
    <w:rsid w:val="00D33D29"/>
    <w:rsid w:val="00D40F71"/>
    <w:rsid w:val="00D41BA3"/>
    <w:rsid w:val="00D427E2"/>
    <w:rsid w:val="00D4408D"/>
    <w:rsid w:val="00D46E5A"/>
    <w:rsid w:val="00D517DE"/>
    <w:rsid w:val="00D565D2"/>
    <w:rsid w:val="00D57BF9"/>
    <w:rsid w:val="00D57F95"/>
    <w:rsid w:val="00D57FC3"/>
    <w:rsid w:val="00D61796"/>
    <w:rsid w:val="00D6637D"/>
    <w:rsid w:val="00D66CC0"/>
    <w:rsid w:val="00D7490E"/>
    <w:rsid w:val="00D80B29"/>
    <w:rsid w:val="00D8389A"/>
    <w:rsid w:val="00D85A40"/>
    <w:rsid w:val="00D879B6"/>
    <w:rsid w:val="00D914C4"/>
    <w:rsid w:val="00D92825"/>
    <w:rsid w:val="00D93548"/>
    <w:rsid w:val="00DA3D0D"/>
    <w:rsid w:val="00DA686C"/>
    <w:rsid w:val="00DA6D1F"/>
    <w:rsid w:val="00DA775B"/>
    <w:rsid w:val="00DB42DA"/>
    <w:rsid w:val="00DB61A5"/>
    <w:rsid w:val="00DC0D97"/>
    <w:rsid w:val="00DC14A1"/>
    <w:rsid w:val="00DC2F1A"/>
    <w:rsid w:val="00DC34E8"/>
    <w:rsid w:val="00DC480F"/>
    <w:rsid w:val="00DC779B"/>
    <w:rsid w:val="00DC7D77"/>
    <w:rsid w:val="00DD2F60"/>
    <w:rsid w:val="00DD4177"/>
    <w:rsid w:val="00DD452D"/>
    <w:rsid w:val="00DD502F"/>
    <w:rsid w:val="00DD66BA"/>
    <w:rsid w:val="00DD7528"/>
    <w:rsid w:val="00DD79EB"/>
    <w:rsid w:val="00DE3415"/>
    <w:rsid w:val="00DF417B"/>
    <w:rsid w:val="00E006E2"/>
    <w:rsid w:val="00E02156"/>
    <w:rsid w:val="00E04F23"/>
    <w:rsid w:val="00E1393C"/>
    <w:rsid w:val="00E165A4"/>
    <w:rsid w:val="00E16943"/>
    <w:rsid w:val="00E22797"/>
    <w:rsid w:val="00E24541"/>
    <w:rsid w:val="00E25910"/>
    <w:rsid w:val="00E26082"/>
    <w:rsid w:val="00E277DD"/>
    <w:rsid w:val="00E27D7E"/>
    <w:rsid w:val="00E313C0"/>
    <w:rsid w:val="00E31B21"/>
    <w:rsid w:val="00E31B7E"/>
    <w:rsid w:val="00E32091"/>
    <w:rsid w:val="00E32462"/>
    <w:rsid w:val="00E32FFB"/>
    <w:rsid w:val="00E33112"/>
    <w:rsid w:val="00E355CF"/>
    <w:rsid w:val="00E36DBE"/>
    <w:rsid w:val="00E40255"/>
    <w:rsid w:val="00E4217A"/>
    <w:rsid w:val="00E455AB"/>
    <w:rsid w:val="00E46D19"/>
    <w:rsid w:val="00E47364"/>
    <w:rsid w:val="00E47FB2"/>
    <w:rsid w:val="00E54988"/>
    <w:rsid w:val="00E568C1"/>
    <w:rsid w:val="00E61400"/>
    <w:rsid w:val="00E61FB2"/>
    <w:rsid w:val="00E6259E"/>
    <w:rsid w:val="00E63231"/>
    <w:rsid w:val="00E644B5"/>
    <w:rsid w:val="00E7313E"/>
    <w:rsid w:val="00E75960"/>
    <w:rsid w:val="00E75B18"/>
    <w:rsid w:val="00E7657F"/>
    <w:rsid w:val="00E76605"/>
    <w:rsid w:val="00E80A5B"/>
    <w:rsid w:val="00E810F6"/>
    <w:rsid w:val="00E814AA"/>
    <w:rsid w:val="00E8236F"/>
    <w:rsid w:val="00E84EC0"/>
    <w:rsid w:val="00E85A7C"/>
    <w:rsid w:val="00E9461D"/>
    <w:rsid w:val="00E954C5"/>
    <w:rsid w:val="00E96374"/>
    <w:rsid w:val="00EA1801"/>
    <w:rsid w:val="00EB1542"/>
    <w:rsid w:val="00EB2534"/>
    <w:rsid w:val="00EB71D0"/>
    <w:rsid w:val="00EC6429"/>
    <w:rsid w:val="00EC76B4"/>
    <w:rsid w:val="00ED13AB"/>
    <w:rsid w:val="00ED222B"/>
    <w:rsid w:val="00ED4A27"/>
    <w:rsid w:val="00ED5192"/>
    <w:rsid w:val="00EF043E"/>
    <w:rsid w:val="00EF18BB"/>
    <w:rsid w:val="00EF44AD"/>
    <w:rsid w:val="00EF6471"/>
    <w:rsid w:val="00F02F32"/>
    <w:rsid w:val="00F03AB2"/>
    <w:rsid w:val="00F047D5"/>
    <w:rsid w:val="00F0509A"/>
    <w:rsid w:val="00F06D43"/>
    <w:rsid w:val="00F071D9"/>
    <w:rsid w:val="00F07B0B"/>
    <w:rsid w:val="00F13BD3"/>
    <w:rsid w:val="00F15C33"/>
    <w:rsid w:val="00F16173"/>
    <w:rsid w:val="00F214A8"/>
    <w:rsid w:val="00F23589"/>
    <w:rsid w:val="00F25736"/>
    <w:rsid w:val="00F25869"/>
    <w:rsid w:val="00F360F7"/>
    <w:rsid w:val="00F36F5E"/>
    <w:rsid w:val="00F37E41"/>
    <w:rsid w:val="00F40C1E"/>
    <w:rsid w:val="00F45610"/>
    <w:rsid w:val="00F55E1F"/>
    <w:rsid w:val="00F56594"/>
    <w:rsid w:val="00F63CCD"/>
    <w:rsid w:val="00F64DC7"/>
    <w:rsid w:val="00F65424"/>
    <w:rsid w:val="00F72A73"/>
    <w:rsid w:val="00F75DF1"/>
    <w:rsid w:val="00F76B41"/>
    <w:rsid w:val="00F76EC5"/>
    <w:rsid w:val="00F83A2C"/>
    <w:rsid w:val="00F875EE"/>
    <w:rsid w:val="00F92DA5"/>
    <w:rsid w:val="00F964E1"/>
    <w:rsid w:val="00FA7BD1"/>
    <w:rsid w:val="00FB448B"/>
    <w:rsid w:val="00FB4C90"/>
    <w:rsid w:val="00FB6220"/>
    <w:rsid w:val="00FB6B4D"/>
    <w:rsid w:val="00FB7557"/>
    <w:rsid w:val="00FB7EC3"/>
    <w:rsid w:val="00FC2FF9"/>
    <w:rsid w:val="00FC5780"/>
    <w:rsid w:val="00FC5A14"/>
    <w:rsid w:val="00FC7941"/>
    <w:rsid w:val="00FD19E2"/>
    <w:rsid w:val="00FD1B2C"/>
    <w:rsid w:val="00FD1CAB"/>
    <w:rsid w:val="00FD3BE2"/>
    <w:rsid w:val="00FD7224"/>
    <w:rsid w:val="00FD7832"/>
    <w:rsid w:val="00FE0F47"/>
    <w:rsid w:val="00FE2494"/>
    <w:rsid w:val="00FE29B8"/>
    <w:rsid w:val="00FE4C97"/>
    <w:rsid w:val="00FE53CE"/>
    <w:rsid w:val="00FE5A26"/>
    <w:rsid w:val="00FE659A"/>
    <w:rsid w:val="00FF0D14"/>
    <w:rsid w:val="00FF1589"/>
    <w:rsid w:val="00FF1EE2"/>
    <w:rsid w:val="00FF5123"/>
    <w:rsid w:val="00FF6B16"/>
    <w:rsid w:val="090B6B40"/>
    <w:rsid w:val="0A4711A6"/>
    <w:rsid w:val="0B705445"/>
    <w:rsid w:val="0C840908"/>
    <w:rsid w:val="0DBA38AF"/>
    <w:rsid w:val="2CF1115B"/>
    <w:rsid w:val="5AAC40A6"/>
    <w:rsid w:val="62B870D2"/>
    <w:rsid w:val="71D20046"/>
    <w:rsid w:val="7F0125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widowControl w:val="0"/>
      <w:tabs>
        <w:tab w:val="center" w:pos="4153"/>
        <w:tab w:val="right" w:pos="8306"/>
      </w:tabs>
      <w:snapToGrid w:val="0"/>
      <w:jc w:val="left"/>
      <w:textAlignment w:val="auto"/>
    </w:pPr>
    <w:rPr>
      <w:rFonts w:asciiTheme="minorHAnsi" w:hAnsiTheme="minorHAnsi" w:eastAsiaTheme="minorEastAsia" w:cstheme="minorBidi"/>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textAlignment w:val="auto"/>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NormalCharacter"/>
    <w:semiHidden/>
    <w:qFormat/>
    <w:uiPriority w:val="0"/>
  </w:style>
  <w:style w:type="character" w:customStyle="1" w:styleId="10">
    <w:name w:val="批注框文本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562</Words>
  <Characters>572</Characters>
  <Lines>4</Lines>
  <Paragraphs>1</Paragraphs>
  <TotalTime>0</TotalTime>
  <ScaleCrop>false</ScaleCrop>
  <LinksUpToDate>false</LinksUpToDate>
  <CharactersWithSpaces>574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2021-11-24T01:41:00Z</dcterms:created>
  <dc:creator>邓一凡(拟稿)</dc:creator>
  <cp:lastModifiedBy>xiaoxueer</cp:lastModifiedBy>
  <cp:lastPrinted>2022-07-07T09:19:06Z</cp:lastPrinted>
  <dcterms:modified xsi:type="dcterms:W3CDTF">2022-07-07T09:19:46Z</dcterms:modified>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94B302DB952C4A0F88EC8155E56A2B1C</vt:lpwstr>
  </property>
</Properties>
</file>