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w:t>
      </w:r>
    </w:p>
    <w:p>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全国优秀质量管理小组名单</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1.山西振兴公路监理有限公司超越QC小组</w:t>
      </w:r>
    </w:p>
    <w:p>
      <w:pPr>
        <w:keepNext w:val="0"/>
        <w:keepLines w:val="0"/>
        <w:pageBreakBefore w:val="0"/>
        <w:widowControl w:val="0"/>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提高防撞护栏预埋钢筋验收合格率</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val="0"/>
          <w:sz w:val="24"/>
          <w:szCs w:val="24"/>
          <w:lang w:val="en-US" w:eastAsia="zh-CN"/>
        </w:rPr>
        <w:t>附件2：</w:t>
      </w:r>
    </w:p>
    <w:p>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全国质量信得过班组名单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山西交通控股集团有限公司中部高速公路分公司西北路产维护站养护班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2.运城高速公路管理有限公司运城北收费站收费一班</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24"/>
          <w:szCs w:val="24"/>
          <w:lang w:val="en-US" w:eastAsia="zh-CN"/>
        </w:rPr>
        <w:t>附件3：</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全国交通运输行业优秀质量管理小组名单</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山西路桥第一工程有限公司德诚QC小组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提高路侧混凝土护栏钢筋安装合格率</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山西振兴公路监理有限公司超越QC小组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提高防撞护栏预埋钢筋验收合格率</w:t>
      </w:r>
    </w:p>
    <w:p>
      <w:pPr>
        <w:keepNext w:val="0"/>
        <w:keepLines w:val="0"/>
        <w:pageBreakBefore w:val="0"/>
        <w:widowControl w:val="0"/>
        <w:kinsoku/>
        <w:wordWrap/>
        <w:overflowPunct/>
        <w:topLinePunct w:val="0"/>
        <w:autoSpaceDE w:val="0"/>
        <w:autoSpaceDN/>
        <w:bidi w:val="0"/>
        <w:adjustRightInd/>
        <w:snapToGrid/>
        <w:spacing w:line="400" w:lineRule="exact"/>
        <w:ind w:left="24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3.太旧高速公路管理（太原）有限公司南娄隧道管理站QC小组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提高线路供电可靠率  </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4.运城高速公路管理有限公司永济路产维护站QC小组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研制高速公路落叶回收粉碎一体机       </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山西道合公路工程监理咨询有限责任公司“志同道合”QC小组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提高高压旋喷桩的成桩合格率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山西路桥第一工程有限公司武乡四好路QC小组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降低沥青路面早期破损率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山西交通控股集团有限公司晋城高速公路分公司“雷霆”QC小组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提高站级监控系统的完好率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山西路桥市政工程有限公司“质与效”QC小组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提高仰斜式片石混凝土挡土墙施工一次验收合格率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山西路桥建设集团园林绿化工程有限公司星辰QC小组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提高省道岚马线绿化工程覆盖率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山西交通控股集团有限公司中部高速公路分公司昔养QC小组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降低高速公路砌石工程外观鉴定平均减分 </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山西兴路交通工程监理技术咨询有限公司雷榕 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提高人井浇筑外观质量一次验收合格率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运城高速公路管理有限公司芮城路产维护站QC小组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隧道边沟清洁机的研制</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运城高速公路管理有限公司勇闯者QC小组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研发多功能隧道机电维修保养车</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山西路桥建设集团有限公司太原设计咨询分公司桥隧室桥梁QC小组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提高刚构桥挂篮受力验算midas建模合格率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山西路桥桥隧工程有限公司固废利用QC小组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提高东山特长隧道弃渣利用率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山西路桥第二工程有限公司离隰高速LM3项目QC小组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提高水稳结构层边部质量合格率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晋城高速公路管理有限公司</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“融创”QC小组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提高监控及通信系统设施完好率  </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运城高速公路管理有限公司永济西收费站“永拓”QC小组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提升ETC车辆通行异常及时发现率</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太旧高速公路管理（太原）有限公司养护技术QC小组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降低桥面坑槽修补次数</w:t>
      </w:r>
    </w:p>
    <w:p>
      <w:pPr>
        <w:keepNext w:val="0"/>
        <w:keepLines w:val="0"/>
        <w:pageBreakBefore w:val="0"/>
        <w:widowControl w:val="0"/>
        <w:numPr>
          <w:ilvl w:val="0"/>
          <w:numId w:val="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山西交通控股集团有限公司中部高速公路分公司韩信岭隧道管理站QC小组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缩短隧道突发事件应急处置时间</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21.山西路桥桥隧工程有限公司朔州长城一号旅游公路QC小组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提高涵侧台背回填检测合格率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22.山西省交通新技术发展有限公司“办好事”QC小组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提高高速服务区卫生间厕位一次性引导成功率</w:t>
      </w:r>
    </w:p>
    <w:p>
      <w:pPr>
        <w:keepNext w:val="0"/>
        <w:keepLines w:val="0"/>
        <w:pageBreakBefore w:val="0"/>
        <w:widowControl w:val="0"/>
        <w:numPr>
          <w:ilvl w:val="0"/>
          <w:numId w:val="3"/>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山西路桥第四工程有限公司初心QC小组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提高高压旋喷桩一次性垂直合格率</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24.山西太长高速公路有限责任公司路网运行保障三中队“救援提速”QC小组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提高救援时间达标率</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25.山西路桥桥隧工程有限公司汾石五标桥梁QC小组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提高钢筋笼滚焊机焊接合格率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26.山西交通建设监理咨询集团有限公司黎霍高速JL4总监办QC小组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提升水沟电缆槽综合指标合格率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山西路桥第六工程有限公司先行QC小组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提高隧道钢拱架加工质量</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山西交通建设监理咨询集团有限公司四分公司攻坚克难QC小组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提高钢箱梁安装精度</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山西路桥建设集团园林绿化工程有限公司昔榆高速LH分部创优QC小组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提高石质边坡上喷混植生水分利用效率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山西交控汾石高速公路有限公司汾石质检QC小组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提高T梁钢筋保护层合格率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山西路桥集团交通机电工程有限公司太佳东机电维护QC小组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降低隧道消防管道塌陷点数</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山西路桥集团交通机电工程有限公司机电维护部QC小组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提高高速公路隧道射流风机安装合格率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中交一公局集团有限公司大展宏“兔”QC小组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提高湿陷性黄土路基压实度合格率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山西路桥第二工程有限公司离隰高速LJ7项目QC小组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提高桥面铺装混凝土的性能合格率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运城高速公路管理有限公司永济西收费站“卓越”QC小组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提高车辆行驶路线正确率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山西晋阳高速改扩建项目管理有限公司鸿博QC小组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提高预制T梁保护层厚度合格率</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山西省交通新技术发展有限公司超薄罩面层创新应用QC小组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提高超薄罩面层构造深度合格率  </w:t>
      </w:r>
    </w:p>
    <w:p>
      <w:pPr>
        <w:keepNext w:val="0"/>
        <w:keepLines w:val="0"/>
        <w:pageBreakBefore w:val="0"/>
        <w:widowControl w:val="0"/>
        <w:numPr>
          <w:ilvl w:val="0"/>
          <w:numId w:val="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山西交通建设监理咨询集团有限公司山西汾石高速公路总监办QC小组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提高现浇桥支架验收合格率        </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39.山西交通控股集团有限公司中部高速公路分公司</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“大道宏图”QC小组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研制高速公路养护车辆“吸铁”装置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40.山西路桥第四工程有限公司磐石QC小组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提高隧道仰拱施工时间达标率</w:t>
      </w:r>
    </w:p>
    <w:p>
      <w:pPr>
        <w:keepNext w:val="0"/>
        <w:keepLines w:val="0"/>
        <w:pageBreakBefore w:val="0"/>
        <w:widowControl w:val="0"/>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41.山西交通控股集团有限公司中部高速公路分公司左权东收费站“真抓实干”QC小组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降低车道系统故障次数</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42.山西省交通新技术发展有限公司桥梁伸缩装置技术攻关飞鹰QC小组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提高防松脱多向变位梳齿板桥梁伸缩装置安装平整度合格率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43.山西路桥第六工程有限公司飞跃QC小组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提高三轴水泥搅拌桩止水帷幕施工质量</w:t>
      </w:r>
    </w:p>
    <w:p>
      <w:pPr>
        <w:keepNext w:val="0"/>
        <w:keepLines w:val="0"/>
        <w:pageBreakBefore w:val="0"/>
        <w:widowControl w:val="0"/>
        <w:numPr>
          <w:ilvl w:val="0"/>
          <w:numId w:val="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山西路桥第七工程有限公司拓路先锋QC小组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提高沥青混凝土路面平整度合格率</w:t>
      </w:r>
    </w:p>
    <w:p>
      <w:pPr>
        <w:keepNext w:val="0"/>
        <w:keepLines w:val="0"/>
        <w:pageBreakBefore w:val="0"/>
        <w:widowControl w:val="0"/>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45.山西交通控股集团有限公司中部高速公路分公司张兰收费站“成文君”创新QC小组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研制收费站供电设施智能监测装置  </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46.中交一公局集团有限公司“盛康”QC小组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提高三背回填一次性合格率</w:t>
      </w:r>
    </w:p>
    <w:p>
      <w:pPr>
        <w:keepNext w:val="0"/>
        <w:keepLines w:val="0"/>
        <w:pageBreakBefore w:val="0"/>
        <w:widowControl w:val="0"/>
        <w:tabs>
          <w:tab w:val="left" w:pos="3150"/>
        </w:tabs>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47.山西省交通建设工程质量检测中心（有限公司）钢筋混凝土防撞护栏外观质量控制QC小组       提高钢筋混凝土防撞护栏外观质量合格率</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48.山西路桥第三工程有限公司神池旅游公路砼边沟滑模施工QC小组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提高砼边沟滑模施工的外观合格率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49.山西振兴公路监理有限公司飞翔QC小组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提升小半径防撞护栏的线形质量</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中交一公局集团有限公司奋起突“技”QC小组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提高预制T梁混凝土外观质量合格率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山西平榆高速公路有限责任公司宝塔山拼搏QC小组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降低隧道内水成膜灭火装置故障次数  </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山西交通建设监理咨询集团有限公司“问道”QC小组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提高预制梁防撞墙预埋筋的安装合格率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晋城高速公路管理有限公司“实创”QC小组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降低收费车道车牌发卡错误率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山西路桥第一工程有限公司晋阳QC小组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提高现浇箱梁预应力张拉质量合格率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山西交通控股集团有限公司中部高速公路分公司“徐瑞平”创新QC小组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研制ETC车道异常断电报警装置</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山西路桥第八工程有限公司匠心筑梦QC小组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提高桑后峪1号大桥梁板保护层合格率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山西路桥第四工程有限公司蓝鲸QC小组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提高沥青混凝土路面平整度合格率       </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山西路桥第一工程有限公司国道241QC小组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提高隧道二衬钢筋保护层厚度合格率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山西交通控股集团有限公司临汾南高速公路分公司安全应急部QC小组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降低隧道盖板故障损失率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山西路桥第三工程有限公司启航QC小组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提高固化剂稳定碎石路面基层验收合格率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山西交通控股集团有限公司临汾南高速公路分公司光华路产维护站QC小组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降低高速公路中央分隔带绿化管护成本       </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山西路桥朔州国道项目建设管理有限公司大道致远QC小组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提高南环互通桥方形实心墩外观质量验收合格率  </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山西路桥第二工程有限公司浮临高速超越自我QC小组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提高T梁预制钢筋保护层合格率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山西路桥第二工程有限公司青春纪念QC小组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提高CFB飞灰改良土的压实度合格率</w:t>
      </w:r>
    </w:p>
    <w:p>
      <w:pPr>
        <w:keepNext w:val="0"/>
        <w:keepLines w:val="0"/>
        <w:pageBreakBefore w:val="0"/>
        <w:widowControl w:val="0"/>
        <w:numPr>
          <w:ilvl w:val="0"/>
          <w:numId w:val="6"/>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山西路桥第二工程有限公司工程技术QC小组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提高桥面铺装平整度合格率</w:t>
      </w:r>
    </w:p>
    <w:p>
      <w:pPr>
        <w:keepNext w:val="0"/>
        <w:keepLines w:val="0"/>
        <w:pageBreakBefore w:val="0"/>
        <w:widowControl w:val="0"/>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66.山西路桥建设集团有限公司交通基础设施运营分公司王繁高速路产维护站QC小组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高速公路褪色防眩板翻新的研制</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67.山西交通建设监理咨询集团有限公司“制控先锋”QC小组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提高办公用纸利用率</w:t>
      </w:r>
    </w:p>
    <w:p>
      <w:pPr>
        <w:keepNext w:val="0"/>
        <w:keepLines w:val="0"/>
        <w:pageBreakBefore w:val="0"/>
        <w:widowControl w:val="0"/>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68.山西交通建设监理咨询集团有限公司四分公司青海加西公路JXZX-3监理办QC小组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提高沥青混凝土下面层压实度的合格率</w:t>
      </w:r>
    </w:p>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69.山西路桥第二工程有限公司大宁农村路抢修项目部QC小组</w:t>
      </w:r>
      <w:r>
        <w:rPr>
          <w:rFonts w:hint="eastAsia" w:ascii="仿宋" w:hAnsi="仿宋" w:eastAsia="仿宋" w:cs="仿宋"/>
          <w:b w:val="0"/>
          <w:bCs w:val="0"/>
          <w:sz w:val="24"/>
          <w:szCs w:val="24"/>
          <w:lang w:val="en-US" w:eastAsia="zh-CN"/>
        </w:rPr>
        <w:tab/>
      </w:r>
    </w:p>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提高路面局部修补平整度合格率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70.山西路桥桥隧工程有限公司桥隧数智QC小组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提高高性能超细粉混凝土预制T梁外观质量合格率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山西路桥第二工程有限公司国道241线LJ5项目路基QC小组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提高高填方路基施工质量合格率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山西交通控股集团有限公司大同高速公路分公司浑源路产维护站QC小组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提高天桥立柱基础完好率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山西晋阳高速改扩建项目管理有限公司拼搏QC小组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提高防撞护栏混凝土外观质量</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中交一公局集团有限公司“蛟龙”QC小组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提高预制T梁钢筋保护层厚度合格率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运城高速公路管理有限公司河津北路产维护站超越QC小组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提高特大桥箱梁内部检修工作效率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山西晋阳高速改扩建项目管理有限公司超越QC小组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提高沥青混凝土路面平整度合格率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山西路桥市政工程有限公司昔榆连接线QC小组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提高水泥稳定碎石基层两层连铺质量合格率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山西路桥第四工程有限公司施宇飞凡QC小组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提高水稳碎石无侧限抗压强度成型一次合格率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山西路桥第五工程有限公司优胜QC小组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提高工业固废CFB灰土用于构造物台背回填压实度合格率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山西交通控股集团有限公司临汾南高速公路分公司吉县收费站QC小组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降低移动支付交易失败率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山西路桥第七工程有限公司丹河新城八标项目励志QC小组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提高钢筋混凝土雨水管管道接口处安装合格率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山西路桥第一工程有限公司毅力QC小组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降低大体积混凝土有害裂缝的出现率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山西路桥桥隧工程有限公司特长隧道通风研究QC小组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提高汾石高速东山特长隧道通风合格率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山西路桥集团太佳高速公路东段有限公司西凌井QC小组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提升治超货运车辆轴数检测准确率</w:t>
      </w:r>
    </w:p>
    <w:p>
      <w:pPr>
        <w:keepNext w:val="0"/>
        <w:keepLines w:val="0"/>
        <w:pageBreakBefore w:val="0"/>
        <w:widowControl w:val="0"/>
        <w:numPr>
          <w:ilvl w:val="0"/>
          <w:numId w:val="7"/>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山西交控汾石高速公路有限公司汾石质量QC小组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after="157" w:afterLines="50"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提高汾石高速公路路堑边坡爆破质量合格率</w:t>
      </w:r>
    </w:p>
    <w:p>
      <w:pPr>
        <w:keepNext w:val="0"/>
        <w:keepLines w:val="0"/>
        <w:pageBreakBefore w:val="0"/>
        <w:kinsoku/>
        <w:wordWrap/>
        <w:overflowPunct/>
        <w:topLinePunct w:val="0"/>
        <w:autoSpaceDE w:val="0"/>
        <w:autoSpaceDN/>
        <w:bidi w:val="0"/>
        <w:adjustRightInd/>
        <w:snapToGrid/>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附件4：</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全国交通运输行业质量信得过班组名单</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1.山西交通控股集团有限公司中部高速公路分公司西北路产维护站养护班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2.山西太长高速公路有限责任公司屯留收费站综合内勤班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3.山西交通控股集团有限公司大同高速公路分公司信息监控班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4.山西交通控股集团有限公司中部高速公路分公司张兰收费站收费一班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5.山西路桥集团试验检测中心有限公司汾石高速公路总承包试验室</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6.山西路桥第七工程有限公司“程强”创新工作室</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7.山西交通控股集团有限公司中部高速公路分公司左黎隧道管理站养护班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8.晋城高速公路管理有限公司端氏隧道管理站</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240" w:hanging="240" w:hangingChars="10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9.山西路桥第三工程有限公司昔榆高速LJ6项目部隧道水泥混凝土路面班</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ind w:left="480" w:hanging="480" w:hangingChars="200"/>
        <w:jc w:val="left"/>
        <w:textAlignment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pacing w:val="-6"/>
          <w:sz w:val="24"/>
          <w:szCs w:val="24"/>
          <w:lang w:val="en-US" w:eastAsia="zh-CN"/>
        </w:rPr>
        <w:t>山西路桥第七工程有限公司长治市长兴道桥试验检测有限公司水泥稳定材料组</w:t>
      </w:r>
    </w:p>
    <w:p>
      <w:pPr>
        <w:keepNext w:val="0"/>
        <w:keepLines w:val="0"/>
        <w:pageBreakBefore w:val="0"/>
        <w:widowControl/>
        <w:suppressLineNumbers w:val="0"/>
        <w:tabs>
          <w:tab w:val="left" w:pos="855"/>
          <w:tab w:val="left" w:pos="5566"/>
        </w:tabs>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11.山西路桥第七工程有限公司黎霍高速LM1分部第三水稳摊铺组</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附件5：</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山西省质量管理小组活动特等成果名单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1.晋城高速公路管理有限公司“增效”QC小组                          </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研制高速公路桥梁伸缩缝清理专用工具</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附件6：</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山西省质量管理小组活动一等成果名单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山西路桥房地产开发有限公司路桥地产·龙锦花园QC小组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提高保温装饰一体板验收合格率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default" w:ascii="仿宋" w:hAnsi="仿宋" w:eastAsia="仿宋" w:cs="仿宋"/>
          <w:b w:val="0"/>
          <w:bCs w:val="0"/>
          <w:sz w:val="24"/>
          <w:szCs w:val="24"/>
          <w:lang w:val="en-US" w:eastAsia="zh-CN"/>
        </w:rPr>
        <w:t>山西交通控股集团有限公司晋城高速公路分公司“擎天”QC小组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提高治超点车牌识别正确率</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山西路桥第一工程有限公司国道341项目SG2合同段QC小组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提高填方路基压实质量合格率</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山西交通控股集团有限公司晋城高速公路分公司“闪电”QC小组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提高天坛山隧道消防设备完好率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r>
        <w:rPr>
          <w:rFonts w:hint="default" w:ascii="仿宋" w:hAnsi="仿宋" w:eastAsia="仿宋" w:cs="仿宋"/>
          <w:b w:val="0"/>
          <w:bCs w:val="0"/>
          <w:sz w:val="24"/>
          <w:szCs w:val="24"/>
          <w:lang w:val="en-US" w:eastAsia="zh-CN"/>
        </w:rPr>
        <w:t>山西交通控股集团有限公司晋城高速公路管理有限公司环城路产维护站“追风少年”QC小组</w:t>
      </w:r>
      <w:r>
        <w:rPr>
          <w:rFonts w:hint="default"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t>提高桥梁防撞墙外观合格率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r>
        <w:rPr>
          <w:rFonts w:hint="default" w:ascii="仿宋" w:hAnsi="仿宋" w:eastAsia="仿宋" w:cs="仿宋"/>
          <w:b w:val="0"/>
          <w:bCs w:val="0"/>
          <w:sz w:val="24"/>
          <w:szCs w:val="24"/>
          <w:lang w:val="en-US" w:eastAsia="zh-CN"/>
        </w:rPr>
        <w:t>山西路桥房地产开发有限公司吕梁分公司丽水苑“争先”QC小组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提高保模一体板安装成型合格率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山西路桥第四工程有限公司飞翔QC小组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提高沥青混凝土路面铺筑合格率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山西省交通建设工程质量检测中心（有限公司）公路桥梁钢筋检测QC小组</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降低钢筋拉伸试验数据异常率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山西省交通信息通信有限公司极速者QC小组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客服一站式二级分中心服务系统的研发</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山西路桥第一工程有限公司崛起QC小组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提高病害混凝土耐久性修复一次验收合格率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山西交通控股集团有限公司中部高速公路分公司左黎隧道管理站QC小组</w:t>
      </w:r>
      <w:r>
        <w:rPr>
          <w:rFonts w:hint="default"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研制隧道无损能源警示转换装置</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r>
        <w:rPr>
          <w:rFonts w:hint="default" w:ascii="仿宋" w:hAnsi="仿宋" w:eastAsia="仿宋" w:cs="仿宋"/>
          <w:b w:val="0"/>
          <w:bCs w:val="0"/>
          <w:sz w:val="24"/>
          <w:szCs w:val="24"/>
          <w:lang w:val="en-US" w:eastAsia="zh-CN"/>
        </w:rPr>
        <w:t>山西交通控股集团有限公司大同高速公路分公司数“智”化薪酬管理QC小组</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提高薪酬数“智”化核算效率</w:t>
      </w: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附件7：</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山西省质量管理小组活动二等成果名单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1.山西交投高新高速公路管理有限公司啄木鸟QC小组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提高高速公路互通区绿化验收合格率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山西路桥第七工程有限公司梦飞扬QC小组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提高涵洞施工质量合格率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山西路桥第五工程有限公司沿黄创新QC小组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提高公路路面验收合格率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山西交通建设监理咨询集团有限公司匠心QC小组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提高赵道峪1号桥上跨太焦铁路钢箱梁架设施工质量合格率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山西交通监理咨询检测有限公司匠心工匠QC小组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高速旧路养护抗裂罩面层施工创新</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山西路桥第七工程有限公司G341古县改建一标T梁质量控制QC小组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提高预制T梁检验合格率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山西路桥第二工程有限公司沁源交通一期QC小组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提高浆砌片石挡土墙砂浆强度合格率</w:t>
      </w:r>
    </w:p>
    <w:p>
      <w:pPr>
        <w:keepNext w:val="0"/>
        <w:keepLines w:val="0"/>
        <w:pageBreakBefore w:val="0"/>
        <w:widowControl w:val="0"/>
        <w:numPr>
          <w:ilvl w:val="0"/>
          <w:numId w:val="9"/>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山西诺信交通建设工程有限公司“白鑫”创新QC小组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研制窗户未关闭报警装置</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9.山西省交通建设工程质量检测中心（有限公司）沥青混合料马歇尔试件成型质量控制QC小组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提高沥青混合料马歇尔试件成型合格率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10.山西路桥第七工程有限公司质控先锋QC小组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提升人行道面砖一次铺筑合格率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11.山西路桥第二工程有限公司离隰高速LJ7项目QC小组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提高踏步式急流槽外观质量合格率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山西交投高新高速公路管理有限公司陵川收费站“聚火成光”QC小组"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提高员工入口操作准确率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山西路桥第七工程有限公司G341古县改建一标挡墙质量控制QC小组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提高片石混凝土挡墙检验合格率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山西交通控股集团有限公司大同高速公路分公司云州收费站QC小组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提高收费站便民服务满意度</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山西路桥第二工程有限公司沁源交通一期QC小组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提高石方路基填挖结合部稳定合格率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山西交通监理咨询检测有限公司卓越检测QC小组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提升混凝土预制梁桥湿接缝施工质量</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中交一公局集团有限公司“盛康”QC小组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提高挡土墙外观质量一次性合格率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中交一公局集团有限公司“奔月”QC小组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提高小型砼预制构件外观质量合格率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山西路桥建设集团有限公司太原设计咨询分公司桥梁防撞墙QC小组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提高桥梁防撞墙一次防腐合格率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太旧高速公路管理（太原）有限公司养护技术创新QC小组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提高道路清扫车正常使用率</w:t>
      </w: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eastAsia" w:ascii="仿宋" w:hAnsi="仿宋" w:eastAsia="仿宋" w:cs="仿宋"/>
          <w:b w:val="0"/>
          <w:bCs w:val="0"/>
          <w:sz w:val="24"/>
          <w:szCs w:val="24"/>
          <w:lang w:val="en-US" w:eastAsia="zh-CN"/>
        </w:rPr>
      </w:pP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附件8：</w:t>
      </w: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山西省质量管理小组活动三等成果名单</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山西路桥市政工程有限公司山西路桥介休交通包QC小组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提高预应力空心板预制施工一次验收合格率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山西交院试验检测有限公司沥青与沥青混合料路面检测“实干”QC小组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提高沥青混合料马歇尔稳定度试验合格率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3.山西路桥建设集团园林绿化工程有限公司青银高速（汾阳段）景观提升项目创优QC小组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提高大型杏树移植成活率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4.山西路桥第一工程有限公司晨辉QC小组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提高隧道水泥混凝土路面外观质量合格率</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山西路桥集团交通机电工程有限公司光伏运维项目部QC小组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提高高速公路分布式发电站发电效率</w:t>
      </w:r>
    </w:p>
    <w:p>
      <w:pPr>
        <w:keepNext w:val="0"/>
        <w:keepLines w:val="0"/>
        <w:pageBreakBefore w:val="0"/>
        <w:widowControl w:val="0"/>
        <w:numPr>
          <w:ilvl w:val="0"/>
          <w:numId w:val="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山西路桥第一工程有限公司奋斗QC小组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提高隧道二衬混凝土外观质量合格率</w:t>
      </w:r>
    </w:p>
    <w:p>
      <w:pPr>
        <w:keepNext w:val="0"/>
        <w:keepLines w:val="0"/>
        <w:pageBreakBefore w:val="0"/>
        <w:widowControl w:val="0"/>
        <w:numPr>
          <w:ilvl w:val="0"/>
          <w:numId w:val="1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山西路桥第一工程有限公司一路向前QC小组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提高矩形高墩柱验收合格率</w:t>
      </w:r>
    </w:p>
    <w:p>
      <w:pPr>
        <w:keepNext w:val="0"/>
        <w:keepLines w:val="0"/>
        <w:pageBreakBefore w:val="0"/>
        <w:widowControl w:val="0"/>
        <w:numPr>
          <w:ilvl w:val="0"/>
          <w:numId w:val="1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山西路桥第四工程有限公司黑曜石QC小组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提高预制T梁外观质量合格率</w:t>
      </w:r>
    </w:p>
    <w:p>
      <w:pPr>
        <w:keepNext w:val="0"/>
        <w:keepLines w:val="0"/>
        <w:pageBreakBefore w:val="0"/>
        <w:widowControl w:val="0"/>
        <w:numPr>
          <w:ilvl w:val="0"/>
          <w:numId w:val="1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山西路桥第一工程有限公司朝阳QC小组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提高桥面铺装平整度合格率</w:t>
      </w:r>
    </w:p>
    <w:p>
      <w:pPr>
        <w:keepNext w:val="0"/>
        <w:keepLines w:val="0"/>
        <w:pageBreakBefore w:val="0"/>
        <w:widowControl w:val="0"/>
        <w:numPr>
          <w:ilvl w:val="0"/>
          <w:numId w:val="11"/>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山西交通控股集团有限公司晋城高速公路分公司弘毅QC小组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提高环城外场机电设备完好率</w:t>
      </w:r>
    </w:p>
    <w:p>
      <w:pPr>
        <w:keepNext w:val="0"/>
        <w:keepLines w:val="0"/>
        <w:pageBreakBefore w:val="0"/>
        <w:widowControl w:val="0"/>
        <w:numPr>
          <w:ilvl w:val="0"/>
          <w:numId w:val="0"/>
        </w:numPr>
        <w:tabs>
          <w:tab w:val="left" w:pos="3150"/>
        </w:tabs>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11.山西路桥建设集团园林绿化工程有限公司汾阳至石楼高速公路绿化工程模    范QC小组           提高胡枝子在边坡绿化施工中的成活率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12.山西路桥第三工程有限公司忻州108国道“生态水泥土”QC小组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提高生态水泥土路床一次验收合格率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山西路桥第七工程有限公司黎霍高速LJ1分部QC小组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提高锚杆框架梁锚杆施工质量</w:t>
      </w:r>
    </w:p>
    <w:p>
      <w:pPr>
        <w:keepNext w:val="0"/>
        <w:keepLines w:val="0"/>
        <w:pageBreakBefore w:val="0"/>
        <w:widowControl w:val="0"/>
        <w:numPr>
          <w:ilvl w:val="0"/>
          <w:numId w:val="0"/>
        </w:numPr>
        <w:tabs>
          <w:tab w:val="left" w:pos="3360"/>
        </w:tabs>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14.山西路桥桥隧工程有限公司朔州长城一号旅游公路QC小组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提高沥青混凝土路面平整度合格率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15.山西路桥第七工程有限公司神农互通工程项目QC小组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提高钻孔灌注桩清孔合格率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16.山西交通控股集团有限公司临汾南高速公路分公司古县路产维护站QC小组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提高打桩车的维修效率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pacing w:val="-6"/>
          <w:sz w:val="24"/>
          <w:szCs w:val="24"/>
          <w:lang w:val="en-US" w:eastAsia="zh-CN"/>
        </w:rPr>
      </w:pPr>
      <w:r>
        <w:rPr>
          <w:rFonts w:hint="eastAsia" w:ascii="仿宋" w:hAnsi="仿宋" w:eastAsia="仿宋" w:cs="仿宋"/>
          <w:b w:val="0"/>
          <w:bCs w:val="0"/>
          <w:sz w:val="24"/>
          <w:szCs w:val="24"/>
          <w:lang w:val="en-US" w:eastAsia="zh-CN"/>
        </w:rPr>
        <w:t>17.</w:t>
      </w:r>
      <w:r>
        <w:rPr>
          <w:rFonts w:hint="eastAsia" w:ascii="仿宋" w:hAnsi="仿宋" w:eastAsia="仿宋" w:cs="仿宋"/>
          <w:b w:val="0"/>
          <w:bCs w:val="0"/>
          <w:spacing w:val="-6"/>
          <w:sz w:val="24"/>
          <w:szCs w:val="24"/>
          <w:lang w:val="en-US" w:eastAsia="zh-CN"/>
        </w:rPr>
        <w:t>山西交通建设监理咨询集团有限公司山西汾石高速公路总监办“飞翔”QC小组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提高简支T梁梁板一次性安装质量合格率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18.山西路桥第二工程有限公司汾石高速LJ4分部桥梁QC小组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提高预制T梁钢筋保护层合格率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19.山西路桥建设集团有限公司浙江交通工程分公司235云和项目喷射混凝土QC小组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降低喷射混凝土回弹率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20.山西路桥第七工程有限公司“优质青年”QC小组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提高旅游公路彩色沥青路面外观质量合格率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中交一公局集团有限公司“兔”飞猛进QC小组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提高高墩钢筋保护层合格率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山西路桥第四工程有限公司黎明QC小组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提高混凝土防撞护栏达标率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山西路桥第四工程有限公司竞越QC小组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提高预制混凝土排水沟安装合格率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山西路桥第三工程有限公司启航QC小组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提高沥青混凝土路面验收合格率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山西路桥第五工程有限公司精益求精QC小组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提高查汗努尔大桥T梁腹板钢筋保护层合格率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山西交通控股集团有限公司晋城高速公路分公司晋西匠人QC小组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提高收费站机电设备连通合格率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山西路桥第七工程有限公司超越梦想QC小组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提高井盖周边沥青路面观感合格率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山西路桥第三工程有限公司忻州108国道“T梁预制”QC小组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提高T梁预制效率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山西路桥建设集团园林绿化工程有限公司园林绿化离隰创优QC小组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提高公路桥面径流过滤池净化效率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山西交通建设监理咨询集团有限公司太原项目部QC小组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提高大口径顶管验收合格率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山西路桥集团试验检测中心有限公司桥隧QC小组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提升梁板预应力张拉施工质量</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山西交通建设监理咨询集团有限公司太原项目部QC小组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提高地下连续墙接驳器成活率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山西路桥第六工程有限公司顶呱呱QC小组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提升沥青砼面层平整度合格率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山西路桥第三工程有限公司忻州108国道“旋挖钻”QC小组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降低旋挖钻桩基砼超灌注系数</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山西太长高速公路有限责任公司太长养护QC小组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降低高速公路融雪剂使用量</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山西路桥第三工程有限公司神池旅游公路沥青路面热再生QC小组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提高沥青路面热再生平整度合格率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山西路桥第六工程有限公司匠心“质”造QC小组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提高隧道二次衬砌一次施工合格率</w:t>
      </w:r>
    </w:p>
    <w:p>
      <w:pPr>
        <w:keepNext w:val="0"/>
        <w:keepLines w:val="0"/>
        <w:pageBreakBefore w:val="0"/>
        <w:widowControl w:val="0"/>
        <w:numPr>
          <w:ilvl w:val="0"/>
          <w:numId w:val="8"/>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pacing w:val="-6"/>
          <w:sz w:val="24"/>
          <w:szCs w:val="24"/>
          <w:lang w:val="en-US" w:eastAsia="zh-CN"/>
        </w:rPr>
      </w:pPr>
      <w:r>
        <w:rPr>
          <w:rFonts w:hint="eastAsia" w:ascii="仿宋" w:hAnsi="仿宋" w:eastAsia="仿宋" w:cs="仿宋"/>
          <w:b w:val="0"/>
          <w:bCs w:val="0"/>
          <w:spacing w:val="-6"/>
          <w:sz w:val="24"/>
          <w:szCs w:val="24"/>
          <w:lang w:val="en-US" w:eastAsia="zh-CN"/>
        </w:rPr>
        <w:t>山西路桥第七工程有限公司长治市长兴道桥试验检测有限公司“雷霆”QC小组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提高混凝土配合比设计效率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39.山西路桥第七工程有限公司黎霍高速LJ1分部QC小组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提高混凝土桥面铺装平整度的合格率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40.山西路桥第一工程有限公司昔榆项目云飞扬QC小组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提高现浇混凝土防撞护栏外观质量验收合格率</w:t>
      </w:r>
    </w:p>
    <w:p>
      <w:pPr>
        <w:keepNext w:val="0"/>
        <w:keepLines w:val="0"/>
        <w:pageBreakBefore w:val="0"/>
        <w:widowControl w:val="0"/>
        <w:numPr>
          <w:ilvl w:val="0"/>
          <w:numId w:val="13"/>
        </w:numPr>
        <w:kinsoku/>
        <w:wordWrap/>
        <w:overflowPunct/>
        <w:topLinePunct w:val="0"/>
        <w:autoSpaceDE w:val="0"/>
        <w:autoSpaceDN/>
        <w:bidi w:val="0"/>
        <w:adjustRightInd/>
        <w:snapToGrid/>
        <w:spacing w:line="400" w:lineRule="exact"/>
        <w:ind w:left="456" w:leftChars="0" w:hanging="456" w:hangingChars="200"/>
        <w:jc w:val="both"/>
        <w:textAlignment w:val="auto"/>
        <w:rPr>
          <w:rFonts w:hint="eastAsia" w:ascii="仿宋" w:hAnsi="仿宋" w:eastAsia="仿宋" w:cs="仿宋"/>
          <w:b w:val="0"/>
          <w:bCs w:val="0"/>
          <w:spacing w:val="-6"/>
          <w:sz w:val="24"/>
          <w:szCs w:val="24"/>
          <w:lang w:val="en-US" w:eastAsia="zh-CN"/>
        </w:rPr>
      </w:pPr>
      <w:r>
        <w:rPr>
          <w:rFonts w:hint="eastAsia" w:ascii="仿宋" w:hAnsi="仿宋" w:eastAsia="仿宋" w:cs="仿宋"/>
          <w:b w:val="0"/>
          <w:bCs w:val="0"/>
          <w:spacing w:val="-6"/>
          <w:sz w:val="24"/>
          <w:szCs w:val="24"/>
          <w:lang w:val="en-US" w:eastAsia="zh-CN"/>
        </w:rPr>
        <w:t>山西路桥第二工程有限公司洪洞县乾峰大桥建设工程EPC总承包项目部QC小组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提升人行道铺装平整度质量</w:t>
      </w:r>
    </w:p>
    <w:p>
      <w:pPr>
        <w:keepNext w:val="0"/>
        <w:keepLines w:val="0"/>
        <w:pageBreakBefore w:val="0"/>
        <w:widowControl w:val="0"/>
        <w:numPr>
          <w:ilvl w:val="0"/>
          <w:numId w:val="0"/>
        </w:numPr>
        <w:tabs>
          <w:tab w:val="left" w:pos="2940"/>
        </w:tabs>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42.山西长晋高速公路有限责任公司破冰小组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提高高速路面灌缝优良率</w:t>
      </w:r>
    </w:p>
    <w:p>
      <w:pPr>
        <w:keepNext w:val="0"/>
        <w:keepLines w:val="0"/>
        <w:pageBreakBefore w:val="0"/>
        <w:widowControl w:val="0"/>
        <w:numPr>
          <w:ilvl w:val="0"/>
          <w:numId w:val="14"/>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山西交科公路工程咨询监理有限公司交研检测公司QC小组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提高公路桥墩外观质量美观率</w:t>
      </w:r>
    </w:p>
    <w:p>
      <w:pPr>
        <w:keepNext w:val="0"/>
        <w:keepLines w:val="0"/>
        <w:pageBreakBefore w:val="0"/>
        <w:widowControl w:val="0"/>
        <w:numPr>
          <w:ilvl w:val="0"/>
          <w:numId w:val="14"/>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山西路桥第二工程有限公司那巴一标项目QC小组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提高挡墙地基承载力</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45.山西交通建设监理咨询集团有限公司晋阳高速公路改扩建工程JL2总监理办QC小组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提高桥面铺装平整度合格率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46.山西路桥第一工程有限公司昔榆项目风之翼QC小组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提高混凝土桥面铺装施工综合合格率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山西晋阳高速改扩建项目管理有限公司挑战者QC小组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提高边沟滑模施工质量合格率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山西路桥第二工程有限公司大宁农村路抢修项目部 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提高短距离路基回填压实度合格率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山西路桥第三工程有限公司离隰高速LJ6项目部“青春”QC小组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提高拱形骨架外观质量合格率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山西交投高新高速公路管理有限公司信息监控中心精英QC小组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提高视频设备完好率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山西路桥丹河新城房地产开发有限公司丹河新城公司优化提升QC小组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提高现浇混凝土楼梯踏步施工合格率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山西晋阳高速改扩建项目管理有限公司阳光之星QC小组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提高墩柱保护层厚度合格率</w:t>
      </w:r>
    </w:p>
    <w:p>
      <w:pPr>
        <w:keepNext w:val="0"/>
        <w:keepLines w:val="0"/>
        <w:pageBreakBefore w:val="0"/>
        <w:widowControl w:val="0"/>
        <w:numPr>
          <w:ilvl w:val="0"/>
          <w:numId w:val="15"/>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山西路桥第四工程有限公司吉祥QC小组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提高隧道防水板安装一次合格率</w:t>
      </w:r>
    </w:p>
    <w:p>
      <w:pPr>
        <w:keepNext w:val="0"/>
        <w:keepLines/>
        <w:pageBreakBefore w:val="0"/>
        <w:widowControl w:val="0"/>
        <w:numPr>
          <w:ilvl w:val="0"/>
          <w:numId w:val="0"/>
        </w:numPr>
        <w:kinsoku/>
        <w:wordWrap/>
        <w:overflowPunct/>
        <w:topLinePunct w:val="0"/>
        <w:autoSpaceDE w:val="0"/>
        <w:autoSpaceDN/>
        <w:bidi w:val="0"/>
        <w:adjustRightInd/>
        <w:snapToGrid/>
        <w:spacing w:line="400" w:lineRule="exact"/>
        <w:ind w:left="48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54.山西交投高新高速公路管理有限公司路网运行保障大队清障救援中队“追风”            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缩短清障救援时间</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55.山西交通控股集团有限公司临汾北高速公路分公司北柴收费站QC小组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降低出口车辆逃费率</w:t>
      </w:r>
    </w:p>
    <w:p>
      <w:pPr>
        <w:keepNext w:val="0"/>
        <w:keepLines w:val="0"/>
        <w:pageBreakBefore w:val="0"/>
        <w:widowControl w:val="0"/>
        <w:numPr>
          <w:ilvl w:val="0"/>
          <w:numId w:val="16"/>
        </w:numPr>
        <w:tabs>
          <w:tab w:val="clear" w:pos="312"/>
        </w:tabs>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山西晋阳高速改扩建项目管理有限公司奋进QC小组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提高预制T梁混凝土外观质量</w:t>
      </w:r>
    </w:p>
    <w:p>
      <w:pPr>
        <w:keepNext w:val="0"/>
        <w:keepLines w:val="0"/>
        <w:pageBreakBefore w:val="0"/>
        <w:widowControl w:val="0"/>
        <w:numPr>
          <w:ilvl w:val="0"/>
          <w:numId w:val="16"/>
        </w:numPr>
        <w:tabs>
          <w:tab w:val="clear" w:pos="312"/>
        </w:tabs>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山西交投高新高速公路管理有限公司郝庄收费站“蓝天”QC小组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提高高速收费站业务考核合格率</w:t>
      </w: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before="157" w:beforeLines="50" w:line="360" w:lineRule="auto"/>
        <w:jc w:val="both"/>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附件9：</w:t>
      </w: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b/>
          <w:bCs/>
          <w:sz w:val="30"/>
          <w:szCs w:val="30"/>
          <w:lang w:val="en-US" w:eastAsia="zh-CN"/>
        </w:rPr>
        <w:t>山西省质量信得过班组一等班组名单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1.运城高速公路管理有限公司运城北收费站收费一班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2.山西道合公路工程监理咨询有限责任公司综合办</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附件10：</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30"/>
          <w:szCs w:val="30"/>
          <w:lang w:val="en-US" w:eastAsia="zh-CN"/>
        </w:rPr>
        <w:t>山西省质量信得过班组二等班组名单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pacing w:val="-6"/>
          <w:sz w:val="24"/>
          <w:szCs w:val="24"/>
          <w:lang w:val="en-US" w:eastAsia="zh-CN"/>
        </w:rPr>
        <w:t>山西交通建设监理咨询集团有限公司山西汾石高速公路总监办LJ5隧道监理组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2.山西交通建设监理咨询集团有限公司山西晋阳高速公路J2总监办南村枢纽监理组</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附件11：</w:t>
      </w:r>
    </w:p>
    <w:p>
      <w:pPr>
        <w:keepNext w:val="0"/>
        <w:keepLines w:val="0"/>
        <w:pageBreakBefore w:val="0"/>
        <w:widowControl/>
        <w:numPr>
          <w:ilvl w:val="0"/>
          <w:numId w:val="0"/>
        </w:numPr>
        <w:suppressLineNumbers w:val="0"/>
        <w:tabs>
          <w:tab w:val="left" w:pos="840"/>
          <w:tab w:val="left" w:pos="4590"/>
          <w:tab w:val="left" w:pos="7725"/>
        </w:tabs>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b/>
          <w:bCs/>
          <w:sz w:val="30"/>
          <w:szCs w:val="30"/>
          <w:lang w:val="en-US" w:eastAsia="zh-CN"/>
        </w:rPr>
        <w:t>山西省质量信得过班组三等班组名单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1.山西路桥第二工程有限公司汾石LJ4西山大桥桥面技术质量班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2.山西太长高速公路有限责任公司榆社路产维护站生产组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3.山西路桥第七工程有限公司长晋高速神农互通项目组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4.山西路桥第七工程有限公司晋阳高速公路改扩建工程路面施工班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5.山西路桥建设集团有限公司交通基础设施运营分公司国道108线平型关收费          站收费一班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6.山西路桥第二工程有限公司梁板预制施工质量班</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7.山西路桥第二工程有限公司黎霍三分部装配式墩柱施工组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8.山西路桥第七工程有限公司桥梁墩柱施工班</w:t>
      </w:r>
    </w:p>
    <w:p>
      <w:pPr>
        <w:keepNext w:val="0"/>
        <w:keepLines w:val="0"/>
        <w:pageBreakBefore w:val="0"/>
        <w:widowControl w:val="0"/>
        <w:kinsoku/>
        <w:wordWrap/>
        <w:overflowPunct/>
        <w:topLinePunct w:val="0"/>
        <w:autoSpaceDE w:val="0"/>
        <w:autoSpaceDN/>
        <w:bidi w:val="0"/>
        <w:adjustRightInd/>
        <w:snapToGrid/>
        <w:spacing w:before="157" w:beforeLines="50"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附件12：</w:t>
      </w:r>
    </w:p>
    <w:p>
      <w:pPr>
        <w:keepNext w:val="0"/>
        <w:keepLines w:val="0"/>
        <w:pageBreakBefore w:val="0"/>
        <w:kinsoku/>
        <w:wordWrap/>
        <w:overflowPunct/>
        <w:topLinePunct w:val="0"/>
        <w:autoSpaceDE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山西省交通运输行业质量管理小组通报表扬名单</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1.山西路桥建设集团有限公司交通基础设施运营分公司养护QC小组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高速公路铣刨废料加工机制砖研制</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2.山西省交通新技术发展有限公司特种路面QC小组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提高就地热再生沥青路面平整度合格率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山西交科公路工程咨询监理有限公司实干QC小组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提高水稳基层芯样完整性合格率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山西路桥第二工程有限公司汾石高速LJ4分部路基QC小组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提高高填方路基压实度合格率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山西路桥第八工程有限公司匠心筑梦QC小组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提高拱形骨架护坡预制块外观质量</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山西路桥第五工程有限公司路桥睿智QC小组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提高梯形边沟施工质量合格率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山西路桥第三工程有限公司昔榆高速LJ6项目部“大寨精神”QC小组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提升隧道防水板一次安装合格率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山西路桥桥隧工程有限公司提高掘进速度QC小组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提高东山特长隧道硬岩爆破掘进施工效率</w:t>
      </w:r>
    </w:p>
    <w:p>
      <w:pPr>
        <w:keepNext w:val="0"/>
        <w:keepLines w:val="0"/>
        <w:pageBreakBefore w:val="0"/>
        <w:widowControl w:val="0"/>
        <w:numPr>
          <w:ilvl w:val="0"/>
          <w:numId w:val="10"/>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山西路桥房地产开发有限公司路桥地产QC小组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卫生间导墙一次验收合格率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10.山西交通控股集团有限公司临汾南高速公路分公司临南机电维护中心QC小组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降低冬季隧道电伴热系统用电量</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11.山西路桥第一工程有限公司黄河旅游路QC小组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提高波形梁钢护栏安装合格率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12.山西交通建设监理咨询集团有限公司北京项目部QC小组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缩短市政配套管网工程交通导改工期</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13.山西辰润交通科技有限公司智慧QC小组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提升混凝土预制梁板外观质量合格率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山西路桥桥隧工程有限公司钢筋加工厂QC小组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提高汾石高速东山特长隧道初支钢架焊接一次性合格率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山西路桥第七工程有限公司浮临高速LJ1分部QC小组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提高T梁钢筋保护层厚度合格率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山西省交通新技术发展有限公司桥隧加固维护QC小组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提高运营隧道锁脚锚管施工成孔数量</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山西路桥智慧交通信息科技有限公司绿色卫士QC小组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提高施工项目环水保巡查任务完成率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山西路桥第五工程有限公司昔榆智慧公路QC小组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提高预制拼装小箱梁钢筋保护层合格率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山西路桥第六工程有限公司匠心梦之队QC小组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提高隧道二衬钢筋保护层合格率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山西交投高新高速公路管理有限公司隧道运营中心“火焰”QC小组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提高隧道现场应急处置时效性</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山西交控临浮高速有限公司质量管理QC小组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提升高速公路桥梁墩柱混凝土外观质量</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山西交通建设监理咨询集团有限公司经营管理部QC小组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提高信息化办公应用效率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山西晋阳高速改扩建项目管理有限公司雄鹰QC小组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提高隧道防排水施工质量</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山西路桥第三工程有限公司国道241线第十合同段QC小组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提高预制T梁混凝土外观质量合格率</w:t>
      </w:r>
    </w:p>
    <w:p>
      <w:pPr>
        <w:keepNext w:val="0"/>
        <w:keepLines w:val="0"/>
        <w:pageBreakBefore w:val="0"/>
        <w:widowControl w:val="0"/>
        <w:numPr>
          <w:ilvl w:val="0"/>
          <w:numId w:val="12"/>
        </w:numPr>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山西路桥智慧交通信息科技有限公司进取QC小组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提高混凝土试件取样信息登记准确率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26.山西路桥第二工程有限公司山西路桥建设集团有限公司黎霍高速公路项目部三分部QC小组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提高装配式预制盖梁钢筋保护层厚度合格率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27.山西交通控股集团有限公司临汾南高速公路分公司西交口收费站QC小组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提高出口无人值守车道CPC卡车辆一次性通过率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山西路桥第八工程有限公司匠心筑梦QC小组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提高桑后峪1号大桥防撞护栏施工质量</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山西省交通信息通信有限公司工程项目标准化管理QC小组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提高信通第五分公司工程资料质量合格率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山西路桥第七工程有限公司精益求精QC小组</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提高重载交通沥青路面平整度合格率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山西路桥第二工程有限公司平遥LJ5项目QC小组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提高片石砼护面墙施工质量合格率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山西路桥集团试验检测中心有限公司九万里QC小组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提高预制T梁外观质量</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山西路桥第七工程有限公司黎霍高速LM1分部QC小组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提高路基边沟的施工工效</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山西路桥第五工程有限公司路桥昔榆QCDB小组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提高水稳基层压实度合格率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山西路桥第三工程有限公司三公司“昂扬”QC小组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提高陡坡路堤填挖结合部施工质量合格率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山西路桥桥隧工程有限公司工程技术部QC小组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提高斜井与正洞交叉口施工效率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山西路桥第五工程有限公司那巴高原QC小组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提高新疆巴州地区特殊地质路基处理（填挖结合部）质量控制合格率</w:t>
      </w:r>
    </w:p>
    <w:p>
      <w:pPr>
        <w:keepNext w:val="0"/>
        <w:keepLines w:val="0"/>
        <w:pageBreakBefore w:val="0"/>
        <w:widowControl w:val="0"/>
        <w:numPr>
          <w:ilvl w:val="0"/>
          <w:numId w:val="17"/>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山西路桥第一工程有限公司卓越QC小组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提高钻孔灌注桩倾斜度合格率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39.山西路桥建设集团有限公司浙江交通工程分公司235云和项目涵洞台背回填QC小组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提高涵洞台背回填质量</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40.山西路桥第六工程有限公司筑路人QC小组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提高洞口土体加固质量合格率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山西路桥第六工程有限公司筑路人QC小组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提高桥梁混凝土防撞护栏外观质量合格率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山西路桥第一工程有限公司吕梁国道LM标QC小组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提高生态水泥底基层养生合格率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山西路桥朔州国道项目建设管理有限公司大道致远QC小组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提高玄武岩纤维混凝土箱涵外观质量合格率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山西路桥第五工程有限公司路桥那巴QC小组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提高乌兰2号隧道仰拱弧形端头施工质量</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山西路桥集团交通机电工程有限公司临汾南机电维护QC小组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提升高速公路ETC门架收费交易成功率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山西路桥集团交通机电工程有限公司榆和机电维护QC小组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提高高速公路ETC门架车牌识别率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山西交通控股集团有限公司大同高速公路分公司应县收费站QC小组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降低服务投诉率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山西路桥第一工程有限公司雄鹰QC小组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提高隧道初支平整度合格率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山西交通控股集团有限公司大同高速公路分公司大同北收费站QC小组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降低CPC发卡差错率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山西路桥市政工程有限公司路桥技术创新QC小组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提高市政道路弧形管座圆管涵防渗漏施工平均合格率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山西交通控股集团有限公司临汾南高速公路分公司路产维护部QC小组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降低浆砌片石边沟损坏率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山西路桥模板科技有限公司“超越”QC小组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提高桥梁钢模板焊接质量</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山西路桥集团试验检测中心有限公司路面检测 QC 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降低生态水泥稳定碎石路面底基层裂缝发生概率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山西路桥第二工程有限公司隰吉高速LJ2项目部QC小组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提升混凝土防撞护栏外观质量合格率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山西交投高新高速公路管理有限公司棋子山景区收费站“超越”QC小组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提高入口ETC牵引货车轴数正确率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山西路桥第七工程有限公司黎霍高速LM1分部QC小组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提高土路肩平整度合格率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山西省交通信息通信有限公司ETC运营中心QC小组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提高货车ETC使用率</w:t>
      </w:r>
    </w:p>
    <w:p>
      <w:pPr>
        <w:keepNext w:val="0"/>
        <w:keepLines w:val="0"/>
        <w:pageBreakBefore w:val="0"/>
        <w:widowControl w:val="0"/>
        <w:numPr>
          <w:ilvl w:val="0"/>
          <w:numId w:val="18"/>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山西路桥第六工程有限公司扬帆QC小组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提高大跨径钢箱梁焊接合格率</w:t>
      </w:r>
    </w:p>
    <w:p>
      <w:pPr>
        <w:keepNext w:val="0"/>
        <w:keepLines w:val="0"/>
        <w:pageBreakBefore w:val="0"/>
        <w:widowControl w:val="0"/>
        <w:numPr>
          <w:ilvl w:val="0"/>
          <w:numId w:val="0"/>
        </w:numPr>
        <w:tabs>
          <w:tab w:val="left" w:pos="3360"/>
        </w:tabs>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59.山西省交通建设工程质量检测中心（有限公司）浮山县丞相河特大桥施工线形控制QC小组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提高矮塔斜拉桥施工线形控制精度</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60.山西交通控股集团有限公司临汾南高速公路分公司信息监控中心QC小组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提高门架及收费车道数据在异常事件监测方面的利用率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山西路桥第六工程有限公司汾石高速搭桥筑路QC小组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提高桥面铺装抛丸施工成品合格率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山西路桥朔州国道项目建设管理有限公司大道致远QC小组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提高马营堡斜交桥预制T梁混凝土外观质量合格率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山西交通建设监理咨询集团有限公司“永臻”QC小组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提升高速公路运营站区污水处理设施设备完好率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山西省交通信息通信有限公司陶海敏创新工作室QC小组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降低联网收费系统省中心硬件系统故障率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山西路桥集团试验检测中心有限公司卓越检测 QC 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提高梁板预应力孔道压浆质量</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山西路桥第六工程有限公司开创QC小组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提高涵洞台背回填压实度合格率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山西路桥第八工程有限公司离隰高速LJ4项目部QC小组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提高台背回填边角压实度合格率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山西路桥第六工程有限公司汾石高速筑梦QC小组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提高预制T梁外观质量验收合格率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山西路桥建设集团有限公司太原设计咨询分公司飞天QC小组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降低抱箍与墩柱之间的局部接触应力</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山西路桥第五工程有限公司昔榆优质QC小组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提升七截河大桥梁板预制横坡及安装施工质量</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山西路桥第二工程有限公司黎霍LM2工程技术QC小组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提高水泥稳定碎石基层厚度合格率</w:t>
      </w:r>
    </w:p>
    <w:p>
      <w:pPr>
        <w:keepNext w:val="0"/>
        <w:keepLines w:val="0"/>
        <w:pageBreakBefore w:val="0"/>
        <w:widowControl w:val="0"/>
        <w:numPr>
          <w:ilvl w:val="0"/>
          <w:numId w:val="19"/>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山西路桥第六工程有限公司攻坚QC小组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降低下穿通道湿渍率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73.山西交通控股集团有限公司临汾南高速公路分公司吉县路产维护站QC小组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降低路面混凝土拦水带防腐蚀率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480" w:leftChars="0" w:hanging="480" w:hanging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74.山西路桥建设集团有限公司浙江交通工程分公司235云和项目混凝土外观QC小组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提升二衬混凝土外观质量</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75.山西交投高速公路有限公司养护工程部QC小组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39" w:leftChars="114"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提高工区养护人员巡查质量有效率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山西路桥桥隧工程有限公司朔州国道节能减排QC小组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减少沥青拌和站废粉排放量</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山西路桥集团试验检测中心有限公司检测中心桥梁 QC 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降低桥梁支座脱空发生率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山西路桥集团试验检测中心有限公司数智检测 QC 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提高隧道衬砌与仰拱施工缝抗渗水质量</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山西路桥第八工程有限公司匠心筑梦QC小组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提高前山底4号大桥空心高墩柱外观质量合格率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晋城高速公路管理有限公司“芒种”QC小组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提高沥青混凝土路面冷补料坑槽修补耐久性</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山西振兴公路监理有限公司汾石项目腾飞QC小组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提高矩形墩钢筋保护层厚度合格率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山西路桥市政工程有限公司路桥技术创新QC小组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684" w:firstLineChars="300"/>
        <w:jc w:val="both"/>
        <w:textAlignment w:val="auto"/>
        <w:rPr>
          <w:rFonts w:hint="eastAsia" w:ascii="仿宋" w:hAnsi="仿宋" w:eastAsia="仿宋" w:cs="仿宋"/>
          <w:b w:val="0"/>
          <w:bCs w:val="0"/>
          <w:spacing w:val="-6"/>
          <w:sz w:val="24"/>
          <w:szCs w:val="24"/>
          <w:lang w:val="en-US" w:eastAsia="zh-CN"/>
        </w:rPr>
      </w:pPr>
      <w:r>
        <w:rPr>
          <w:rFonts w:hint="eastAsia" w:ascii="仿宋" w:hAnsi="仿宋" w:eastAsia="仿宋" w:cs="仿宋"/>
          <w:b w:val="0"/>
          <w:bCs w:val="0"/>
          <w:spacing w:val="-6"/>
          <w:sz w:val="24"/>
          <w:szCs w:val="24"/>
          <w:lang w:val="en-US" w:eastAsia="zh-CN"/>
        </w:rPr>
        <w:t>提高沥青混凝土AC-13C型（细粒式粗型）重载交通沥青路面平整度的合格率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山西省太佳项目管理咨询有限公司提效QC小组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提高文档查询效率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山西交通控股集团有限公司临汾南高速公路分公司乡宁收费站QC小组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提高收费车道移动支付扫码的成功率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山西路桥集团试验检测中心有限公司隧道QC小组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降低隧道喷射混凝土回弹率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山西路桥第五工程有限公司昔榆LM2项目部质盛QC小组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提高胶粉复合改性沥青混凝土路面质量合格率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山西交控临浮高速公路有限公司环保管理QC小组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提高公路工程施工便道抑尘率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山西路桥第八工程有限公司离隰LM2“勇于创新” 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提高水泥稳定碎石底基层平整度施工合格率</w:t>
      </w:r>
    </w:p>
    <w:p>
      <w:pPr>
        <w:keepNext w:val="0"/>
        <w:keepLines w:val="0"/>
        <w:pageBreakBefore w:val="0"/>
        <w:widowControl w:val="0"/>
        <w:numPr>
          <w:ilvl w:val="0"/>
          <w:numId w:val="2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山西路桥第五工程有限公司路桥优越QC小组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提升涌水隧道电缆沟HPC混凝土外观质量</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r>
        <w:rPr>
          <w:rFonts w:hint="eastAsia" w:ascii="仿宋" w:hAnsi="仿宋" w:eastAsia="仿宋" w:cs="仿宋"/>
          <w:b w:val="0"/>
          <w:bCs w:val="0"/>
          <w:spacing w:val="-6"/>
          <w:sz w:val="24"/>
          <w:szCs w:val="24"/>
          <w:lang w:val="en-US" w:eastAsia="zh-CN"/>
        </w:rPr>
        <w:t>山西路桥建设集团有限公司浙江交通工程分公司322景宁项目墩柱钢筋QC小组</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提高墩柱钢筋机械连接率</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91.山西路桥第二工程有限公司大宁县支线2标QC小组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提高混凝土边沟外观质量合格率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山西路桥第八工程有限公司匠心筑梦QC小组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提高液态粉煤灰在台背回填中的合格率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山西路桥建设集团有限公司汾石LJ1分部QC小组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提高墩柱混凝土外观质量合格率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山西路桥第七工程有限公司浮临高速LJ1分部先锋QC小组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提高高墩柱墩身垂直度控制合格率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山西路桥第七工程有限公司晋阳高速改扩建2分部路面先锋QC小组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提高水稳基层压实度合格率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山西晋阳高速改扩建项目管理有限公司志成QC小组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提高路床换填石渣施工质量合格率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山西振兴公路监理有限公司汾石项目奋进QC小组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提高灌注桩后压浆的施工质量</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山西路桥朔州国道项目建设管理有限公司大道致远QC小组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提高山区公路圆管涵弧形管座防渗漏施工合格率</w:t>
      </w:r>
    </w:p>
    <w:p>
      <w:pPr>
        <w:keepNext w:val="0"/>
        <w:keepLines w:val="0"/>
        <w:pageBreakBefore w:val="0"/>
        <w:widowControl w:val="0"/>
        <w:numPr>
          <w:ilvl w:val="0"/>
          <w:numId w:val="21"/>
        </w:numPr>
        <w:kinsoku/>
        <w:wordWrap/>
        <w:overflowPunct/>
        <w:topLinePunct w:val="0"/>
        <w:autoSpaceDE w:val="0"/>
        <w:autoSpaceDN/>
        <w:bidi w:val="0"/>
        <w:adjustRightInd/>
        <w:snapToGrid/>
        <w:spacing w:line="400" w:lineRule="exact"/>
        <w:ind w:left="240" w:leftChars="0" w:hanging="240" w:hanging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山西交通控股集团有限公司大同高速公路分公司浑源北收费站QC小组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提升收费机电设备质量管理与维护水平</w:t>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100.山西路桥朔州国道项目建设管理有限公司大道致远QC小组</w:t>
      </w:r>
      <w:r>
        <w:rPr>
          <w:rFonts w:hint="eastAsia" w:ascii="仿宋" w:hAnsi="仿宋" w:eastAsia="仿宋" w:cs="仿宋"/>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leftChars="-100" w:firstLine="720" w:firstLineChars="3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提高沙河沟斜交桥预制T梁横隔板施工质量合格率</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13：</w:t>
      </w:r>
    </w:p>
    <w:p>
      <w:pPr>
        <w:keepNext w:val="0"/>
        <w:keepLines w:val="0"/>
        <w:pageBreakBefore w:val="0"/>
        <w:kinsoku/>
        <w:wordWrap/>
        <w:overflowPunct/>
        <w:topLinePunct w:val="0"/>
        <w:autoSpaceDN/>
        <w:bidi w:val="0"/>
        <w:adjustRightInd/>
        <w:snapToGrid/>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山西省交通运输行业质量信得过班组通报表扬名单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山西路桥第二工程有限公司黎霍高速LJ5分部丁家湾2#隧道衬砌班</w:t>
      </w:r>
    </w:p>
    <w:sectPr>
      <w:footerReference r:id="rId5" w:type="first"/>
      <w:footerReference r:id="rId3" w:type="default"/>
      <w:footerReference r:id="rId4"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5 -</w:t>
    </w:r>
    <w:r>
      <w:rPr>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B556F"/>
    <w:multiLevelType w:val="singleLevel"/>
    <w:tmpl w:val="8AFB556F"/>
    <w:lvl w:ilvl="0" w:tentative="0">
      <w:start w:val="1"/>
      <w:numFmt w:val="decimal"/>
      <w:lvlText w:val="%1."/>
      <w:lvlJc w:val="left"/>
      <w:pPr>
        <w:tabs>
          <w:tab w:val="left" w:pos="312"/>
        </w:tabs>
      </w:pPr>
    </w:lvl>
  </w:abstractNum>
  <w:abstractNum w:abstractNumId="1">
    <w:nsid w:val="9891D719"/>
    <w:multiLevelType w:val="singleLevel"/>
    <w:tmpl w:val="9891D719"/>
    <w:lvl w:ilvl="0" w:tentative="0">
      <w:start w:val="56"/>
      <w:numFmt w:val="decimal"/>
      <w:lvlText w:val="%1."/>
      <w:lvlJc w:val="left"/>
      <w:pPr>
        <w:tabs>
          <w:tab w:val="left" w:pos="312"/>
        </w:tabs>
      </w:pPr>
    </w:lvl>
  </w:abstractNum>
  <w:abstractNum w:abstractNumId="2">
    <w:nsid w:val="A6BC9F96"/>
    <w:multiLevelType w:val="singleLevel"/>
    <w:tmpl w:val="A6BC9F96"/>
    <w:lvl w:ilvl="0" w:tentative="0">
      <w:start w:val="5"/>
      <w:numFmt w:val="decimal"/>
      <w:lvlText w:val="%1."/>
      <w:lvlJc w:val="left"/>
      <w:pPr>
        <w:tabs>
          <w:tab w:val="left" w:pos="312"/>
        </w:tabs>
      </w:pPr>
    </w:lvl>
  </w:abstractNum>
  <w:abstractNum w:abstractNumId="3">
    <w:nsid w:val="AF14AACC"/>
    <w:multiLevelType w:val="singleLevel"/>
    <w:tmpl w:val="AF14AACC"/>
    <w:lvl w:ilvl="0" w:tentative="0">
      <w:start w:val="27"/>
      <w:numFmt w:val="decimal"/>
      <w:lvlText w:val="%1."/>
      <w:lvlJc w:val="left"/>
      <w:pPr>
        <w:tabs>
          <w:tab w:val="left" w:pos="312"/>
        </w:tabs>
      </w:pPr>
    </w:lvl>
  </w:abstractNum>
  <w:abstractNum w:abstractNumId="4">
    <w:nsid w:val="B103384D"/>
    <w:multiLevelType w:val="singleLevel"/>
    <w:tmpl w:val="B103384D"/>
    <w:lvl w:ilvl="0" w:tentative="0">
      <w:start w:val="76"/>
      <w:numFmt w:val="decimal"/>
      <w:lvlText w:val="%1."/>
      <w:lvlJc w:val="left"/>
      <w:pPr>
        <w:tabs>
          <w:tab w:val="left" w:pos="312"/>
        </w:tabs>
      </w:pPr>
    </w:lvl>
  </w:abstractNum>
  <w:abstractNum w:abstractNumId="5">
    <w:nsid w:val="C29D7243"/>
    <w:multiLevelType w:val="singleLevel"/>
    <w:tmpl w:val="C29D7243"/>
    <w:lvl w:ilvl="0" w:tentative="0">
      <w:start w:val="47"/>
      <w:numFmt w:val="decimal"/>
      <w:lvlText w:val="%1."/>
      <w:lvlJc w:val="left"/>
      <w:pPr>
        <w:tabs>
          <w:tab w:val="left" w:pos="312"/>
        </w:tabs>
      </w:pPr>
    </w:lvl>
  </w:abstractNum>
  <w:abstractNum w:abstractNumId="6">
    <w:nsid w:val="C36828E3"/>
    <w:multiLevelType w:val="singleLevel"/>
    <w:tmpl w:val="C36828E3"/>
    <w:lvl w:ilvl="0" w:tentative="0">
      <w:start w:val="23"/>
      <w:numFmt w:val="decimal"/>
      <w:lvlText w:val="%1."/>
      <w:lvlJc w:val="left"/>
      <w:pPr>
        <w:tabs>
          <w:tab w:val="left" w:pos="312"/>
        </w:tabs>
      </w:pPr>
    </w:lvl>
  </w:abstractNum>
  <w:abstractNum w:abstractNumId="7">
    <w:nsid w:val="EF96A633"/>
    <w:multiLevelType w:val="singleLevel"/>
    <w:tmpl w:val="EF96A633"/>
    <w:lvl w:ilvl="0" w:tentative="0">
      <w:start w:val="7"/>
      <w:numFmt w:val="decimal"/>
      <w:lvlText w:val="%1."/>
      <w:lvlJc w:val="left"/>
      <w:pPr>
        <w:tabs>
          <w:tab w:val="left" w:pos="312"/>
        </w:tabs>
      </w:pPr>
    </w:lvl>
  </w:abstractNum>
  <w:abstractNum w:abstractNumId="8">
    <w:nsid w:val="F396661A"/>
    <w:multiLevelType w:val="singleLevel"/>
    <w:tmpl w:val="F396661A"/>
    <w:lvl w:ilvl="0" w:tentative="0">
      <w:start w:val="50"/>
      <w:numFmt w:val="decimal"/>
      <w:lvlText w:val="%1."/>
      <w:lvlJc w:val="left"/>
      <w:pPr>
        <w:tabs>
          <w:tab w:val="left" w:pos="312"/>
        </w:tabs>
      </w:pPr>
    </w:lvl>
  </w:abstractNum>
  <w:abstractNum w:abstractNumId="9">
    <w:nsid w:val="F421167C"/>
    <w:multiLevelType w:val="singleLevel"/>
    <w:tmpl w:val="F421167C"/>
    <w:lvl w:ilvl="0" w:tentative="0">
      <w:start w:val="71"/>
      <w:numFmt w:val="decimal"/>
      <w:lvlText w:val="%1."/>
      <w:lvlJc w:val="left"/>
      <w:pPr>
        <w:tabs>
          <w:tab w:val="left" w:pos="312"/>
        </w:tabs>
      </w:pPr>
    </w:lvl>
  </w:abstractNum>
  <w:abstractNum w:abstractNumId="10">
    <w:nsid w:val="00AFED5B"/>
    <w:multiLevelType w:val="singleLevel"/>
    <w:tmpl w:val="00AFED5B"/>
    <w:lvl w:ilvl="0" w:tentative="0">
      <w:start w:val="13"/>
      <w:numFmt w:val="decimal"/>
      <w:lvlText w:val="%1."/>
      <w:lvlJc w:val="left"/>
      <w:pPr>
        <w:tabs>
          <w:tab w:val="left" w:pos="312"/>
        </w:tabs>
      </w:pPr>
    </w:lvl>
  </w:abstractNum>
  <w:abstractNum w:abstractNumId="11">
    <w:nsid w:val="09207C7E"/>
    <w:multiLevelType w:val="singleLevel"/>
    <w:tmpl w:val="09207C7E"/>
    <w:lvl w:ilvl="0" w:tentative="0">
      <w:start w:val="28"/>
      <w:numFmt w:val="decimal"/>
      <w:lvlText w:val="%1."/>
      <w:lvlJc w:val="left"/>
      <w:pPr>
        <w:tabs>
          <w:tab w:val="left" w:pos="312"/>
        </w:tabs>
      </w:pPr>
    </w:lvl>
  </w:abstractNum>
  <w:abstractNum w:abstractNumId="12">
    <w:nsid w:val="0E46A683"/>
    <w:multiLevelType w:val="singleLevel"/>
    <w:tmpl w:val="0E46A683"/>
    <w:lvl w:ilvl="0" w:tentative="0">
      <w:start w:val="61"/>
      <w:numFmt w:val="decimal"/>
      <w:lvlText w:val="%1."/>
      <w:lvlJc w:val="left"/>
      <w:pPr>
        <w:tabs>
          <w:tab w:val="left" w:pos="312"/>
        </w:tabs>
      </w:pPr>
    </w:lvl>
  </w:abstractNum>
  <w:abstractNum w:abstractNumId="13">
    <w:nsid w:val="0EB14411"/>
    <w:multiLevelType w:val="singleLevel"/>
    <w:tmpl w:val="0EB14411"/>
    <w:lvl w:ilvl="0" w:tentative="0">
      <w:start w:val="92"/>
      <w:numFmt w:val="decimal"/>
      <w:lvlText w:val="%1."/>
      <w:lvlJc w:val="left"/>
      <w:pPr>
        <w:tabs>
          <w:tab w:val="left" w:pos="312"/>
        </w:tabs>
      </w:pPr>
    </w:lvl>
  </w:abstractNum>
  <w:abstractNum w:abstractNumId="14">
    <w:nsid w:val="27CB3C12"/>
    <w:multiLevelType w:val="singleLevel"/>
    <w:tmpl w:val="27CB3C12"/>
    <w:lvl w:ilvl="0" w:tentative="0">
      <w:start w:val="43"/>
      <w:numFmt w:val="decimal"/>
      <w:lvlText w:val="%1."/>
      <w:lvlJc w:val="left"/>
      <w:pPr>
        <w:tabs>
          <w:tab w:val="left" w:pos="312"/>
        </w:tabs>
      </w:pPr>
    </w:lvl>
  </w:abstractNum>
  <w:abstractNum w:abstractNumId="15">
    <w:nsid w:val="31D048F2"/>
    <w:multiLevelType w:val="singleLevel"/>
    <w:tmpl w:val="31D048F2"/>
    <w:lvl w:ilvl="0" w:tentative="0">
      <w:start w:val="2"/>
      <w:numFmt w:val="decimal"/>
      <w:lvlText w:val="%1."/>
      <w:lvlJc w:val="left"/>
      <w:pPr>
        <w:tabs>
          <w:tab w:val="left" w:pos="312"/>
        </w:tabs>
      </w:pPr>
    </w:lvl>
  </w:abstractNum>
  <w:abstractNum w:abstractNumId="16">
    <w:nsid w:val="45F35757"/>
    <w:multiLevelType w:val="singleLevel"/>
    <w:tmpl w:val="45F35757"/>
    <w:lvl w:ilvl="0" w:tentative="0">
      <w:start w:val="41"/>
      <w:numFmt w:val="decimal"/>
      <w:lvlText w:val="%1."/>
      <w:lvlJc w:val="left"/>
      <w:pPr>
        <w:tabs>
          <w:tab w:val="left" w:pos="312"/>
        </w:tabs>
      </w:pPr>
    </w:lvl>
  </w:abstractNum>
  <w:abstractNum w:abstractNumId="17">
    <w:nsid w:val="4EFF9ADC"/>
    <w:multiLevelType w:val="singleLevel"/>
    <w:tmpl w:val="4EFF9ADC"/>
    <w:lvl w:ilvl="0" w:tentative="0">
      <w:start w:val="1"/>
      <w:numFmt w:val="decimal"/>
      <w:lvlText w:val="%1."/>
      <w:lvlJc w:val="left"/>
      <w:pPr>
        <w:tabs>
          <w:tab w:val="left" w:pos="312"/>
        </w:tabs>
      </w:pPr>
    </w:lvl>
  </w:abstractNum>
  <w:abstractNum w:abstractNumId="18">
    <w:nsid w:val="4F210A2E"/>
    <w:multiLevelType w:val="singleLevel"/>
    <w:tmpl w:val="4F210A2E"/>
    <w:lvl w:ilvl="0" w:tentative="0">
      <w:start w:val="44"/>
      <w:numFmt w:val="decimal"/>
      <w:lvlText w:val="%1."/>
      <w:lvlJc w:val="left"/>
      <w:pPr>
        <w:tabs>
          <w:tab w:val="left" w:pos="312"/>
        </w:tabs>
      </w:pPr>
    </w:lvl>
  </w:abstractNum>
  <w:abstractNum w:abstractNumId="19">
    <w:nsid w:val="6F60FC83"/>
    <w:multiLevelType w:val="singleLevel"/>
    <w:tmpl w:val="6F60FC83"/>
    <w:lvl w:ilvl="0" w:tentative="0">
      <w:start w:val="41"/>
      <w:numFmt w:val="decimal"/>
      <w:lvlText w:val="%1."/>
      <w:lvlJc w:val="left"/>
      <w:pPr>
        <w:tabs>
          <w:tab w:val="left" w:pos="312"/>
        </w:tabs>
      </w:pPr>
    </w:lvl>
  </w:abstractNum>
  <w:abstractNum w:abstractNumId="20">
    <w:nsid w:val="7FFFE1DA"/>
    <w:multiLevelType w:val="singleLevel"/>
    <w:tmpl w:val="7FFFE1DA"/>
    <w:lvl w:ilvl="0" w:tentative="0">
      <w:start w:val="7"/>
      <w:numFmt w:val="decimal"/>
      <w:lvlText w:val="%1."/>
      <w:lvlJc w:val="left"/>
      <w:pPr>
        <w:tabs>
          <w:tab w:val="left" w:pos="312"/>
        </w:tabs>
      </w:pPr>
    </w:lvl>
  </w:abstractNum>
  <w:num w:numId="1">
    <w:abstractNumId w:val="0"/>
  </w:num>
  <w:num w:numId="2">
    <w:abstractNumId w:val="2"/>
  </w:num>
  <w:num w:numId="3">
    <w:abstractNumId w:val="6"/>
  </w:num>
  <w:num w:numId="4">
    <w:abstractNumId w:val="3"/>
  </w:num>
  <w:num w:numId="5">
    <w:abstractNumId w:val="18"/>
  </w:num>
  <w:num w:numId="6">
    <w:abstractNumId w:val="8"/>
  </w:num>
  <w:num w:numId="7">
    <w:abstractNumId w:val="9"/>
  </w:num>
  <w:num w:numId="8">
    <w:abstractNumId w:val="7"/>
  </w:num>
  <w:num w:numId="9">
    <w:abstractNumId w:val="15"/>
  </w:num>
  <w:num w:numId="10">
    <w:abstractNumId w:val="17"/>
  </w:num>
  <w:num w:numId="11">
    <w:abstractNumId w:val="20"/>
  </w:num>
  <w:num w:numId="12">
    <w:abstractNumId w:val="10"/>
  </w:num>
  <w:num w:numId="13">
    <w:abstractNumId w:val="16"/>
  </w:num>
  <w:num w:numId="14">
    <w:abstractNumId w:val="14"/>
  </w:num>
  <w:num w:numId="15">
    <w:abstractNumId w:val="5"/>
  </w:num>
  <w:num w:numId="16">
    <w:abstractNumId w:val="1"/>
  </w:num>
  <w:num w:numId="17">
    <w:abstractNumId w:val="11"/>
  </w:num>
  <w:num w:numId="18">
    <w:abstractNumId w:val="19"/>
  </w:num>
  <w:num w:numId="19">
    <w:abstractNumId w:val="12"/>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zVmODQzMmU2MDE3OGUzMzQwNGE4ODU4OWNhY2EifQ=="/>
  </w:docVars>
  <w:rsids>
    <w:rsidRoot w:val="00EE075B"/>
    <w:rsid w:val="00016248"/>
    <w:rsid w:val="00030765"/>
    <w:rsid w:val="0009386A"/>
    <w:rsid w:val="000D08FD"/>
    <w:rsid w:val="0015385F"/>
    <w:rsid w:val="00191B04"/>
    <w:rsid w:val="001D546D"/>
    <w:rsid w:val="001F1CA5"/>
    <w:rsid w:val="00206CC9"/>
    <w:rsid w:val="002744F5"/>
    <w:rsid w:val="00281549"/>
    <w:rsid w:val="00283DAD"/>
    <w:rsid w:val="002A30DF"/>
    <w:rsid w:val="002D1E18"/>
    <w:rsid w:val="003769FF"/>
    <w:rsid w:val="00383D1B"/>
    <w:rsid w:val="003B2EF3"/>
    <w:rsid w:val="00440933"/>
    <w:rsid w:val="004413CB"/>
    <w:rsid w:val="00446E00"/>
    <w:rsid w:val="00454F35"/>
    <w:rsid w:val="004713E7"/>
    <w:rsid w:val="00495EDC"/>
    <w:rsid w:val="004B4307"/>
    <w:rsid w:val="00504DFF"/>
    <w:rsid w:val="00523796"/>
    <w:rsid w:val="005559C8"/>
    <w:rsid w:val="005708C4"/>
    <w:rsid w:val="00576651"/>
    <w:rsid w:val="005D4FEC"/>
    <w:rsid w:val="005D6378"/>
    <w:rsid w:val="00615A59"/>
    <w:rsid w:val="00616CF6"/>
    <w:rsid w:val="00627347"/>
    <w:rsid w:val="006A423C"/>
    <w:rsid w:val="006D1401"/>
    <w:rsid w:val="00716046"/>
    <w:rsid w:val="007206A2"/>
    <w:rsid w:val="00722910"/>
    <w:rsid w:val="008B0982"/>
    <w:rsid w:val="008C0CC9"/>
    <w:rsid w:val="008C22E8"/>
    <w:rsid w:val="008D7008"/>
    <w:rsid w:val="00901399"/>
    <w:rsid w:val="00943452"/>
    <w:rsid w:val="00974AAB"/>
    <w:rsid w:val="00992614"/>
    <w:rsid w:val="00A2228B"/>
    <w:rsid w:val="00AC0943"/>
    <w:rsid w:val="00AE5EBA"/>
    <w:rsid w:val="00BD24C7"/>
    <w:rsid w:val="00BE22E3"/>
    <w:rsid w:val="00C34894"/>
    <w:rsid w:val="00C75F11"/>
    <w:rsid w:val="00C90CBF"/>
    <w:rsid w:val="00CD50F0"/>
    <w:rsid w:val="00D3323E"/>
    <w:rsid w:val="00D47BE6"/>
    <w:rsid w:val="00DB50F0"/>
    <w:rsid w:val="00E65A4D"/>
    <w:rsid w:val="00EA3185"/>
    <w:rsid w:val="00EA3495"/>
    <w:rsid w:val="00EA69B4"/>
    <w:rsid w:val="00EE075B"/>
    <w:rsid w:val="00F146A3"/>
    <w:rsid w:val="00F5572E"/>
    <w:rsid w:val="00F635E1"/>
    <w:rsid w:val="00FF5EE0"/>
    <w:rsid w:val="0156471A"/>
    <w:rsid w:val="02030D3F"/>
    <w:rsid w:val="02146AF2"/>
    <w:rsid w:val="034A003A"/>
    <w:rsid w:val="04424024"/>
    <w:rsid w:val="048919BC"/>
    <w:rsid w:val="058A4FE2"/>
    <w:rsid w:val="058D6C9D"/>
    <w:rsid w:val="05FC5451"/>
    <w:rsid w:val="062005AC"/>
    <w:rsid w:val="06523E1B"/>
    <w:rsid w:val="06782ABC"/>
    <w:rsid w:val="06A626D1"/>
    <w:rsid w:val="07060F58"/>
    <w:rsid w:val="07157D73"/>
    <w:rsid w:val="07BB7D8E"/>
    <w:rsid w:val="081248B0"/>
    <w:rsid w:val="091B7D5B"/>
    <w:rsid w:val="0A70774C"/>
    <w:rsid w:val="0A8153D2"/>
    <w:rsid w:val="0BDC6D7F"/>
    <w:rsid w:val="0C665EC6"/>
    <w:rsid w:val="0E2141B7"/>
    <w:rsid w:val="0E576B35"/>
    <w:rsid w:val="0FAD3364"/>
    <w:rsid w:val="10803D15"/>
    <w:rsid w:val="10F555C6"/>
    <w:rsid w:val="11BF1191"/>
    <w:rsid w:val="12B808F8"/>
    <w:rsid w:val="12EF37E0"/>
    <w:rsid w:val="13337D5B"/>
    <w:rsid w:val="13C415A1"/>
    <w:rsid w:val="146C2405"/>
    <w:rsid w:val="179D2631"/>
    <w:rsid w:val="190846C1"/>
    <w:rsid w:val="1A0538E9"/>
    <w:rsid w:val="1ADA6B24"/>
    <w:rsid w:val="1B402109"/>
    <w:rsid w:val="1B7D5EC6"/>
    <w:rsid w:val="1C1540B4"/>
    <w:rsid w:val="1C1B4921"/>
    <w:rsid w:val="1C4F7AD4"/>
    <w:rsid w:val="1CC14E5A"/>
    <w:rsid w:val="1D0A0CD4"/>
    <w:rsid w:val="1D496A11"/>
    <w:rsid w:val="1ED56D1C"/>
    <w:rsid w:val="21595564"/>
    <w:rsid w:val="217D645B"/>
    <w:rsid w:val="22194794"/>
    <w:rsid w:val="225729FE"/>
    <w:rsid w:val="22BD5B58"/>
    <w:rsid w:val="22F664C5"/>
    <w:rsid w:val="23D305B4"/>
    <w:rsid w:val="23F129FC"/>
    <w:rsid w:val="24212718"/>
    <w:rsid w:val="26A76454"/>
    <w:rsid w:val="26BC77D1"/>
    <w:rsid w:val="27B2693C"/>
    <w:rsid w:val="27F833F4"/>
    <w:rsid w:val="282E19C0"/>
    <w:rsid w:val="282F72F6"/>
    <w:rsid w:val="284C1976"/>
    <w:rsid w:val="28520641"/>
    <w:rsid w:val="290A7BF0"/>
    <w:rsid w:val="294E477D"/>
    <w:rsid w:val="29786036"/>
    <w:rsid w:val="29986528"/>
    <w:rsid w:val="29E920C6"/>
    <w:rsid w:val="2D8748E9"/>
    <w:rsid w:val="2F8B25D7"/>
    <w:rsid w:val="2FB37837"/>
    <w:rsid w:val="2FF42873"/>
    <w:rsid w:val="301F52AD"/>
    <w:rsid w:val="325121E9"/>
    <w:rsid w:val="32D560F7"/>
    <w:rsid w:val="336B4F92"/>
    <w:rsid w:val="339715FE"/>
    <w:rsid w:val="33BC4146"/>
    <w:rsid w:val="34A245A2"/>
    <w:rsid w:val="35190C58"/>
    <w:rsid w:val="351D1FEA"/>
    <w:rsid w:val="353F4655"/>
    <w:rsid w:val="35DA2DD9"/>
    <w:rsid w:val="36111429"/>
    <w:rsid w:val="36421CF5"/>
    <w:rsid w:val="36B2717A"/>
    <w:rsid w:val="373204E6"/>
    <w:rsid w:val="379D404D"/>
    <w:rsid w:val="38E13C63"/>
    <w:rsid w:val="3A581477"/>
    <w:rsid w:val="3AB17E45"/>
    <w:rsid w:val="3B0B0701"/>
    <w:rsid w:val="3BAD15E1"/>
    <w:rsid w:val="3BDF1543"/>
    <w:rsid w:val="3C3A22FC"/>
    <w:rsid w:val="3DC76EE3"/>
    <w:rsid w:val="3E3A4657"/>
    <w:rsid w:val="3F035DF2"/>
    <w:rsid w:val="3F923EF7"/>
    <w:rsid w:val="3FF925FD"/>
    <w:rsid w:val="40161AFD"/>
    <w:rsid w:val="40753714"/>
    <w:rsid w:val="408847A8"/>
    <w:rsid w:val="418B2C4D"/>
    <w:rsid w:val="42873F0A"/>
    <w:rsid w:val="43532BF7"/>
    <w:rsid w:val="44C73223"/>
    <w:rsid w:val="45F37EBC"/>
    <w:rsid w:val="46D41357"/>
    <w:rsid w:val="474858FF"/>
    <w:rsid w:val="47D07DB5"/>
    <w:rsid w:val="4856518C"/>
    <w:rsid w:val="49CD2B91"/>
    <w:rsid w:val="49DC1330"/>
    <w:rsid w:val="4B1843AB"/>
    <w:rsid w:val="4B6367DA"/>
    <w:rsid w:val="4D2D0E5E"/>
    <w:rsid w:val="4D7D31BB"/>
    <w:rsid w:val="4F39284E"/>
    <w:rsid w:val="505B1559"/>
    <w:rsid w:val="50BB6C77"/>
    <w:rsid w:val="51093A06"/>
    <w:rsid w:val="519152EA"/>
    <w:rsid w:val="51E33D39"/>
    <w:rsid w:val="52931AA6"/>
    <w:rsid w:val="535E75EB"/>
    <w:rsid w:val="53BD4B03"/>
    <w:rsid w:val="54AF5B12"/>
    <w:rsid w:val="560B5549"/>
    <w:rsid w:val="56281FE3"/>
    <w:rsid w:val="56C35694"/>
    <w:rsid w:val="56E20742"/>
    <w:rsid w:val="5740036A"/>
    <w:rsid w:val="58BA17AF"/>
    <w:rsid w:val="597E73B6"/>
    <w:rsid w:val="5ACA6115"/>
    <w:rsid w:val="5B137548"/>
    <w:rsid w:val="5BA069F2"/>
    <w:rsid w:val="5D4420A1"/>
    <w:rsid w:val="5D6E48CE"/>
    <w:rsid w:val="5DCD613C"/>
    <w:rsid w:val="5E3759E1"/>
    <w:rsid w:val="5E93139D"/>
    <w:rsid w:val="5EAC5020"/>
    <w:rsid w:val="5FD97923"/>
    <w:rsid w:val="602E4740"/>
    <w:rsid w:val="60456779"/>
    <w:rsid w:val="61927DE2"/>
    <w:rsid w:val="62497511"/>
    <w:rsid w:val="62E47B0C"/>
    <w:rsid w:val="63A252D2"/>
    <w:rsid w:val="63D14D2D"/>
    <w:rsid w:val="647F66D9"/>
    <w:rsid w:val="65605444"/>
    <w:rsid w:val="660202AA"/>
    <w:rsid w:val="67335491"/>
    <w:rsid w:val="68A1297D"/>
    <w:rsid w:val="691323E8"/>
    <w:rsid w:val="6A4226E4"/>
    <w:rsid w:val="6AA95198"/>
    <w:rsid w:val="6AF24D91"/>
    <w:rsid w:val="6C6C0905"/>
    <w:rsid w:val="6D101CF1"/>
    <w:rsid w:val="6D3B61E4"/>
    <w:rsid w:val="6D7D39AA"/>
    <w:rsid w:val="6D980B92"/>
    <w:rsid w:val="6E2F3C06"/>
    <w:rsid w:val="6E4E4CDE"/>
    <w:rsid w:val="6F7031ED"/>
    <w:rsid w:val="70EC3821"/>
    <w:rsid w:val="712020B5"/>
    <w:rsid w:val="71A4673D"/>
    <w:rsid w:val="71C56D5B"/>
    <w:rsid w:val="71FA3728"/>
    <w:rsid w:val="720F7987"/>
    <w:rsid w:val="72DD105C"/>
    <w:rsid w:val="73657515"/>
    <w:rsid w:val="73C60B68"/>
    <w:rsid w:val="765D3A67"/>
    <w:rsid w:val="778C49F5"/>
    <w:rsid w:val="78023489"/>
    <w:rsid w:val="7808174F"/>
    <w:rsid w:val="78114A59"/>
    <w:rsid w:val="792B70BD"/>
    <w:rsid w:val="7989345A"/>
    <w:rsid w:val="7AF43689"/>
    <w:rsid w:val="7AF70CF2"/>
    <w:rsid w:val="7C8A1311"/>
    <w:rsid w:val="7CD657E1"/>
    <w:rsid w:val="7D8C0320"/>
    <w:rsid w:val="7F2E5188"/>
    <w:rsid w:val="7FDE5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jc w:val="left"/>
    </w:pPr>
    <w:rPr>
      <w:rFonts w:ascii="宋体" w:hAnsi="宋体" w:eastAsia="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unhideWhenUsed/>
    <w:qFormat/>
    <w:uiPriority w:val="99"/>
    <w:pPr>
      <w:ind w:firstLine="420" w:firstLineChars="100"/>
    </w:p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character" w:customStyle="1" w:styleId="13">
    <w:name w:val="批注框文本 Char"/>
    <w:basedOn w:val="10"/>
    <w:link w:val="3"/>
    <w:semiHidden/>
    <w:qFormat/>
    <w:uiPriority w:val="99"/>
    <w:rPr>
      <w:kern w:val="2"/>
      <w:sz w:val="18"/>
      <w:szCs w:val="18"/>
    </w:rPr>
  </w:style>
  <w:style w:type="character" w:customStyle="1" w:styleId="14">
    <w:name w:val="页脚 Char"/>
    <w:basedOn w:val="10"/>
    <w:link w:val="4"/>
    <w:qFormat/>
    <w:uiPriority w:val="99"/>
    <w:rPr>
      <w:sz w:val="18"/>
      <w:szCs w:val="18"/>
    </w:rPr>
  </w:style>
  <w:style w:type="character" w:customStyle="1" w:styleId="15">
    <w:name w:val="页眉 Char"/>
    <w:basedOn w:val="10"/>
    <w:link w:val="5"/>
    <w:semiHidden/>
    <w:qFormat/>
    <w:uiPriority w:val="99"/>
    <w:rPr>
      <w:sz w:val="18"/>
      <w:szCs w:val="18"/>
    </w:rPr>
  </w:style>
  <w:style w:type="character" w:customStyle="1" w:styleId="16">
    <w:name w:val="font41"/>
    <w:basedOn w:val="10"/>
    <w:qFormat/>
    <w:uiPriority w:val="0"/>
    <w:rPr>
      <w:rFonts w:hint="eastAsia" w:ascii="宋体" w:hAnsi="宋体" w:eastAsia="宋体" w:cs="宋体"/>
      <w:color w:val="000000"/>
      <w:sz w:val="20"/>
      <w:szCs w:val="20"/>
      <w:u w:val="none"/>
    </w:rPr>
  </w:style>
  <w:style w:type="character" w:customStyle="1" w:styleId="17">
    <w:name w:val="font11"/>
    <w:basedOn w:val="10"/>
    <w:qFormat/>
    <w:uiPriority w:val="0"/>
    <w:rPr>
      <w:rFonts w:ascii="黑体" w:hAnsi="宋体" w:eastAsia="黑体" w:cs="黑体"/>
      <w:color w:val="000000"/>
      <w:sz w:val="20"/>
      <w:szCs w:val="20"/>
      <w:u w:val="none"/>
    </w:rPr>
  </w:style>
  <w:style w:type="character" w:customStyle="1" w:styleId="18">
    <w:name w:val="font01"/>
    <w:basedOn w:val="10"/>
    <w:qFormat/>
    <w:uiPriority w:val="0"/>
    <w:rPr>
      <w:rFonts w:ascii="Calibri" w:hAnsi="Calibri" w:cs="Calibri"/>
      <w:color w:val="000000"/>
      <w:sz w:val="20"/>
      <w:szCs w:val="20"/>
      <w:u w:val="none"/>
    </w:rPr>
  </w:style>
  <w:style w:type="character" w:customStyle="1" w:styleId="19">
    <w:name w:val="font101"/>
    <w:basedOn w:val="10"/>
    <w:qFormat/>
    <w:uiPriority w:val="0"/>
    <w:rPr>
      <w:rFonts w:ascii="Calibri" w:hAnsi="Calibri" w:cs="Calibri"/>
      <w:color w:val="000000"/>
      <w:sz w:val="20"/>
      <w:szCs w:val="20"/>
      <w:u w:val="none"/>
    </w:rPr>
  </w:style>
  <w:style w:type="character" w:customStyle="1" w:styleId="20">
    <w:name w:val="font61"/>
    <w:basedOn w:val="10"/>
    <w:qFormat/>
    <w:uiPriority w:val="0"/>
    <w:rPr>
      <w:rFonts w:hint="default" w:ascii="Times New Roman" w:hAnsi="Times New Roman" w:cs="Times New Roman"/>
      <w:color w:val="000000"/>
      <w:sz w:val="20"/>
      <w:szCs w:val="20"/>
      <w:u w:val="none"/>
    </w:rPr>
  </w:style>
  <w:style w:type="character" w:customStyle="1" w:styleId="21">
    <w:name w:val="font21"/>
    <w:basedOn w:val="10"/>
    <w:qFormat/>
    <w:uiPriority w:val="0"/>
    <w:rPr>
      <w:rFonts w:hint="eastAsia" w:ascii="宋体" w:hAnsi="宋体" w:eastAsia="宋体" w:cs="宋体"/>
      <w:color w:val="000000"/>
      <w:sz w:val="20"/>
      <w:szCs w:val="20"/>
      <w:u w:val="none"/>
    </w:rPr>
  </w:style>
  <w:style w:type="character" w:customStyle="1" w:styleId="22">
    <w:name w:val="font51"/>
    <w:basedOn w:val="10"/>
    <w:qFormat/>
    <w:uiPriority w:val="0"/>
    <w:rPr>
      <w:rFonts w:hint="default" w:ascii="Calibri" w:hAnsi="Calibri" w:cs="Calibri"/>
      <w:color w:val="000000"/>
      <w:sz w:val="20"/>
      <w:szCs w:val="20"/>
      <w:u w:val="none"/>
    </w:rPr>
  </w:style>
  <w:style w:type="paragraph" w:customStyle="1" w:styleId="23">
    <w:name w:val="列出段落2"/>
    <w:basedOn w:val="1"/>
    <w:qFormat/>
    <w:uiPriority w:val="34"/>
    <w:pPr>
      <w:ind w:firstLine="420" w:firstLineChars="200"/>
    </w:pPr>
  </w:style>
  <w:style w:type="paragraph" w:customStyle="1" w:styleId="24">
    <w:name w:val="列出段落1"/>
    <w:basedOn w:val="1"/>
    <w:qFormat/>
    <w:uiPriority w:val="34"/>
    <w:pPr>
      <w:ind w:firstLine="420" w:firstLineChars="200"/>
    </w:pPr>
  </w:style>
  <w:style w:type="character" w:customStyle="1" w:styleId="25">
    <w:name w:val="font3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13158</Words>
  <Characters>14173</Characters>
  <Lines>15</Lines>
  <Paragraphs>4</Paragraphs>
  <TotalTime>358</TotalTime>
  <ScaleCrop>false</ScaleCrop>
  <LinksUpToDate>false</LinksUpToDate>
  <CharactersWithSpaces>14799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2017-07-17T06:21:00Z</dcterms:created>
  <dc:creator>lenovo</dc:creator>
  <cp:lastModifiedBy>军宇</cp:lastModifiedBy>
  <cp:lastPrinted>2023-12-28T03:15:14Z</cp:lastPrinted>
  <dcterms:modified xsi:type="dcterms:W3CDTF">2023-12-29T05:51:53Z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E69395C94E89433F8A6EB31E82B91C63_13</vt:lpwstr>
  </property>
</Properties>
</file>